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005" w:rsidRDefault="00455005">
      <w:pPr>
        <w:spacing w:line="360" w:lineRule="exact"/>
        <w:rPr>
          <w:rFonts w:ascii="黑体" w:eastAsia="黑体" w:hAnsi="黑体" w:cs="方正小标宋简体"/>
          <w:sz w:val="32"/>
          <w:szCs w:val="32"/>
        </w:rPr>
      </w:pPr>
    </w:p>
    <w:p w:rsidR="00455005" w:rsidRDefault="00DF4C02">
      <w:pPr>
        <w:spacing w:line="700" w:lineRule="exact"/>
        <w:jc w:val="center"/>
        <w:rPr>
          <w:rFonts w:ascii="方正小标宋_GBK" w:eastAsia="方正小标宋_GBK" w:hAnsi="方正小标宋简体" w:cs="方正小标宋简体"/>
          <w:sz w:val="44"/>
          <w:szCs w:val="44"/>
        </w:rPr>
      </w:pPr>
      <w:r>
        <w:rPr>
          <w:rFonts w:ascii="方正小标宋_GBK" w:eastAsia="方正小标宋_GBK" w:hAnsi="方正小标宋简体" w:cs="方正小标宋简体" w:hint="eastAsia"/>
          <w:sz w:val="44"/>
          <w:szCs w:val="44"/>
        </w:rPr>
        <w:t>能源行业市场主体信用修复</w:t>
      </w:r>
    </w:p>
    <w:p w:rsidR="00455005" w:rsidRDefault="00DF4C02">
      <w:pPr>
        <w:spacing w:line="700" w:lineRule="exact"/>
        <w:jc w:val="center"/>
        <w:rPr>
          <w:rFonts w:ascii="方正小标宋_GBK" w:eastAsia="方正小标宋_GBK" w:hAnsi="方正小标宋简体" w:cs="方正小标宋简体"/>
          <w:sz w:val="44"/>
          <w:szCs w:val="44"/>
        </w:rPr>
      </w:pPr>
      <w:r>
        <w:rPr>
          <w:rFonts w:ascii="方正小标宋_GBK" w:eastAsia="方正小标宋_GBK" w:hAnsi="方正小标宋简体" w:cs="方正小标宋简体" w:hint="eastAsia"/>
          <w:sz w:val="44"/>
          <w:szCs w:val="44"/>
        </w:rPr>
        <w:t>管理办法（试行）</w:t>
      </w:r>
    </w:p>
    <w:p w:rsidR="00455005" w:rsidRDefault="00455005">
      <w:pPr>
        <w:spacing w:line="700" w:lineRule="exact"/>
        <w:rPr>
          <w:rFonts w:ascii="仿宋_GB2312" w:eastAsia="仿宋_GB2312" w:hAnsi="仿宋_GB2312" w:cs="仿宋_GB2312"/>
          <w:sz w:val="32"/>
          <w:szCs w:val="32"/>
        </w:rPr>
      </w:pPr>
    </w:p>
    <w:p w:rsidR="00455005" w:rsidRDefault="00DF4C02">
      <w:pPr>
        <w:numPr>
          <w:ilvl w:val="0"/>
          <w:numId w:val="1"/>
        </w:num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总则</w:t>
      </w:r>
    </w:p>
    <w:p w:rsidR="00455005" w:rsidRDefault="00DF4C02">
      <w:pPr>
        <w:numPr>
          <w:ilvl w:val="0"/>
          <w:numId w:val="2"/>
        </w:numPr>
        <w:rPr>
          <w:rFonts w:ascii="Times New Roman" w:eastAsia="仿宋_GB2312" w:hAnsi="Times New Roman"/>
          <w:sz w:val="32"/>
          <w:szCs w:val="32"/>
        </w:rPr>
      </w:pPr>
      <w:r>
        <w:rPr>
          <w:rFonts w:ascii="Times New Roman" w:eastAsia="仿宋_GB2312" w:hAnsi="Times New Roman"/>
          <w:sz w:val="32"/>
          <w:szCs w:val="32"/>
        </w:rPr>
        <w:t>为鼓励和引导能源行业失信主体主动纠正失信行为，消除不良影响，形成良好的行业诚信氛围，根据《</w:t>
      </w:r>
      <w:r>
        <w:rPr>
          <w:rFonts w:ascii="Times New Roman" w:eastAsia="仿宋_GB2312" w:hAnsi="Times New Roman" w:hint="eastAsia"/>
          <w:sz w:val="32"/>
          <w:szCs w:val="32"/>
        </w:rPr>
        <w:t>社会信用体系建设规划纲要（</w:t>
      </w:r>
      <w:r>
        <w:rPr>
          <w:rFonts w:ascii="Times New Roman" w:eastAsia="仿宋_GB2312" w:hAnsi="Times New Roman" w:hint="eastAsia"/>
          <w:sz w:val="32"/>
          <w:szCs w:val="32"/>
        </w:rPr>
        <w:t>2014</w:t>
      </w:r>
      <w:r>
        <w:rPr>
          <w:rFonts w:ascii="Times New Roman" w:eastAsia="仿宋_GB2312" w:hAnsi="Times New Roman" w:hint="eastAsia"/>
          <w:sz w:val="32"/>
          <w:szCs w:val="32"/>
        </w:rPr>
        <w:t>—</w:t>
      </w:r>
      <w:r>
        <w:rPr>
          <w:rFonts w:ascii="Times New Roman" w:eastAsia="仿宋_GB2312" w:hAnsi="Times New Roman" w:hint="eastAsia"/>
          <w:sz w:val="32"/>
          <w:szCs w:val="32"/>
        </w:rPr>
        <w:t>2020</w:t>
      </w:r>
      <w:r>
        <w:rPr>
          <w:rFonts w:ascii="Times New Roman" w:eastAsia="仿宋_GB2312" w:hAnsi="Times New Roman" w:hint="eastAsia"/>
          <w:sz w:val="32"/>
          <w:szCs w:val="32"/>
        </w:rPr>
        <w:t>年）》</w:t>
      </w:r>
      <w:r>
        <w:rPr>
          <w:rFonts w:ascii="Times New Roman" w:eastAsia="仿宋_GB2312" w:hAnsi="Times New Roman"/>
          <w:sz w:val="32"/>
          <w:szCs w:val="32"/>
        </w:rPr>
        <w:t>《能源行业信用体系建设实施意见（</w:t>
      </w:r>
      <w:r>
        <w:rPr>
          <w:rFonts w:ascii="Times New Roman" w:eastAsia="仿宋_GB2312" w:hAnsi="Times New Roman"/>
          <w:sz w:val="32"/>
          <w:szCs w:val="32"/>
        </w:rPr>
        <w:t>2016</w:t>
      </w:r>
      <w:r>
        <w:rPr>
          <w:rFonts w:ascii="Times New Roman" w:eastAsia="仿宋_GB2312" w:hAnsi="Times New Roman" w:hint="eastAsia"/>
          <w:sz w:val="32"/>
          <w:szCs w:val="32"/>
        </w:rPr>
        <w:t>—</w:t>
      </w: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hint="eastAsia"/>
          <w:sz w:val="32"/>
          <w:szCs w:val="32"/>
        </w:rPr>
        <w:t>和《能源行业市场主体信用信息归集和使用管理办法》</w:t>
      </w:r>
      <w:r>
        <w:rPr>
          <w:rFonts w:ascii="Times New Roman" w:eastAsia="仿宋_GB2312" w:hAnsi="Times New Roman"/>
          <w:sz w:val="32"/>
          <w:szCs w:val="32"/>
        </w:rPr>
        <w:t>等规定，制定本办法。</w:t>
      </w:r>
    </w:p>
    <w:p w:rsidR="00455005" w:rsidRDefault="00DF4C02">
      <w:pPr>
        <w:numPr>
          <w:ilvl w:val="0"/>
          <w:numId w:val="2"/>
        </w:numPr>
        <w:rPr>
          <w:rFonts w:ascii="Times New Roman" w:eastAsia="仿宋_GB2312" w:hAnsi="Times New Roman"/>
          <w:sz w:val="32"/>
          <w:szCs w:val="32"/>
        </w:rPr>
      </w:pPr>
      <w:r>
        <w:rPr>
          <w:rFonts w:ascii="Times New Roman" w:eastAsia="仿宋_GB2312" w:hAnsi="Times New Roman" w:hint="eastAsia"/>
          <w:sz w:val="32"/>
          <w:szCs w:val="32"/>
        </w:rPr>
        <w:t>本办法适用于能源行业信用信息平台归集并经国家能源局及其派出能源监管机构依法认定的能源行业市场主体不良信息（简称失信信息）的信用修复。</w:t>
      </w:r>
    </w:p>
    <w:p w:rsidR="00455005" w:rsidRDefault="00DF4C02">
      <w:pPr>
        <w:numPr>
          <w:ilvl w:val="255"/>
          <w:numId w:val="0"/>
        </w:numPr>
        <w:tabs>
          <w:tab w:val="left" w:pos="4821"/>
        </w:tabs>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能源行业信用信息平台上由其他信源单位归集的对市场主体有负面影响的信息</w:t>
      </w:r>
      <w:r>
        <w:rPr>
          <w:rFonts w:ascii="Times New Roman" w:eastAsia="仿宋_GB2312" w:hAnsi="Times New Roman" w:hint="eastAsia"/>
          <w:sz w:val="32"/>
          <w:szCs w:val="32"/>
        </w:rPr>
        <w:t>的信用修复</w:t>
      </w:r>
      <w:r>
        <w:rPr>
          <w:rFonts w:ascii="Times New Roman" w:eastAsia="仿宋_GB2312" w:hAnsi="Times New Roman" w:hint="eastAsia"/>
          <w:sz w:val="32"/>
          <w:szCs w:val="32"/>
        </w:rPr>
        <w:t>，由信源单位确认后，及时予以更新。</w:t>
      </w:r>
    </w:p>
    <w:p w:rsidR="00455005" w:rsidRDefault="00DF4C02">
      <w:pPr>
        <w:numPr>
          <w:ilvl w:val="0"/>
          <w:numId w:val="2"/>
        </w:numPr>
        <w:rPr>
          <w:rFonts w:ascii="Times New Roman" w:eastAsia="仿宋_GB2312" w:hAnsi="Times New Roman"/>
          <w:sz w:val="32"/>
          <w:szCs w:val="32"/>
        </w:rPr>
      </w:pPr>
      <w:r>
        <w:rPr>
          <w:rFonts w:ascii="Times New Roman" w:eastAsia="仿宋_GB2312" w:hAnsi="Times New Roman"/>
          <w:sz w:val="32"/>
          <w:szCs w:val="32"/>
        </w:rPr>
        <w:t>本办法所称信用修复</w:t>
      </w:r>
      <w:r>
        <w:rPr>
          <w:rFonts w:ascii="Times New Roman" w:eastAsia="仿宋_GB2312" w:hAnsi="Times New Roman" w:hint="eastAsia"/>
          <w:sz w:val="32"/>
          <w:szCs w:val="32"/>
        </w:rPr>
        <w:t>，</w:t>
      </w:r>
      <w:r>
        <w:rPr>
          <w:rFonts w:ascii="Times New Roman" w:eastAsia="仿宋_GB2312" w:hAnsi="Times New Roman"/>
          <w:sz w:val="32"/>
          <w:szCs w:val="32"/>
        </w:rPr>
        <w:t>是指</w:t>
      </w:r>
      <w:r>
        <w:rPr>
          <w:rFonts w:ascii="Times New Roman" w:eastAsia="仿宋_GB2312" w:hAnsi="Times New Roman" w:hint="eastAsia"/>
          <w:sz w:val="32"/>
          <w:szCs w:val="32"/>
        </w:rPr>
        <w:t>能源行业市场主体在失信信息披露期限内，</w:t>
      </w:r>
      <w:r>
        <w:rPr>
          <w:rFonts w:ascii="Times New Roman" w:eastAsia="仿宋_GB2312" w:hAnsi="Times New Roman"/>
          <w:sz w:val="32"/>
          <w:szCs w:val="32"/>
        </w:rPr>
        <w:t>纠正失信行为且消除不良影响后，</w:t>
      </w:r>
      <w:r>
        <w:rPr>
          <w:rFonts w:ascii="Times New Roman" w:eastAsia="仿宋_GB2312" w:hAnsi="Times New Roman" w:hint="eastAsia"/>
          <w:sz w:val="32"/>
          <w:szCs w:val="32"/>
        </w:rPr>
        <w:t>向国家能源局及其派出能源监管机构（以下简称失信信息认定单位）提出修复申请，并经审核确认后，通过能源行业信用信息平台对其失信信息进行相应调整的过程。调整后，该失信信息不再公开披露或作为失信惩戒的依据。</w:t>
      </w:r>
    </w:p>
    <w:p w:rsidR="00455005" w:rsidRDefault="00DF4C02">
      <w:pPr>
        <w:numPr>
          <w:ilvl w:val="255"/>
          <w:numId w:val="0"/>
        </w:numPr>
        <w:tabs>
          <w:tab w:val="left" w:pos="4821"/>
        </w:tabs>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根据</w:t>
      </w:r>
      <w:r>
        <w:rPr>
          <w:rFonts w:ascii="仿宋_GB2312" w:eastAsia="仿宋_GB2312" w:hAnsi="Times New Roman" w:hint="eastAsia"/>
          <w:sz w:val="32"/>
          <w:szCs w:val="32"/>
        </w:rPr>
        <w:t>《能源行业市场主体信用行为清单（</w:t>
      </w:r>
      <w:r>
        <w:rPr>
          <w:rFonts w:ascii="仿宋_GB2312" w:eastAsia="仿宋_GB2312" w:hAnsi="Times New Roman" w:hint="eastAsia"/>
          <w:sz w:val="32"/>
          <w:szCs w:val="32"/>
        </w:rPr>
        <w:t>2018</w:t>
      </w:r>
      <w:r>
        <w:rPr>
          <w:rFonts w:ascii="仿宋_GB2312" w:eastAsia="仿宋_GB2312" w:hAnsi="Times New Roman" w:hint="eastAsia"/>
          <w:sz w:val="32"/>
          <w:szCs w:val="32"/>
        </w:rPr>
        <w:t>版）》，</w:t>
      </w:r>
      <w:r>
        <w:rPr>
          <w:rFonts w:ascii="Times New Roman" w:eastAsia="仿宋_GB2312" w:hAnsi="Times New Roman" w:hint="eastAsia"/>
          <w:sz w:val="32"/>
          <w:szCs w:val="32"/>
        </w:rPr>
        <w:t>失信信息分为轻微失信信息、较重失信信息和严重失信信息。</w:t>
      </w:r>
    </w:p>
    <w:p w:rsidR="00455005" w:rsidRDefault="00DF4C02">
      <w:pPr>
        <w:numPr>
          <w:ilvl w:val="255"/>
          <w:numId w:val="0"/>
        </w:numPr>
        <w:tabs>
          <w:tab w:val="left" w:pos="0"/>
          <w:tab w:val="left" w:pos="4821"/>
        </w:tabs>
        <w:ind w:firstLine="630"/>
        <w:rPr>
          <w:rFonts w:ascii="Times New Roman" w:eastAsia="仿宋_GB2312" w:hAnsi="Times New Roman"/>
          <w:sz w:val="32"/>
          <w:szCs w:val="32"/>
        </w:rPr>
      </w:pPr>
      <w:r>
        <w:rPr>
          <w:rFonts w:ascii="Times New Roman" w:eastAsia="仿宋_GB2312" w:hAnsi="Times New Roman" w:hint="eastAsia"/>
          <w:b/>
          <w:bCs/>
          <w:sz w:val="32"/>
          <w:szCs w:val="32"/>
        </w:rPr>
        <w:t>第四条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失信信息认定单位按照“谁认定、谁修复”的原则开展信用修复的受理、确认等工作。能源行业信用体系建设领导小组办公室（以下简称领导小组办公室，设在国家能源局电力业务资质管理中心）负责信用修复的监督管理和综合协调。能源行业信用信息平台运行单位（以下简称运行单位）负责根据信用修复确认结果，停止失信信息的公开披露，同时不再将失信信息作为失信惩戒的依据。</w:t>
      </w:r>
    </w:p>
    <w:p w:rsidR="00455005" w:rsidRDefault="00455005">
      <w:pPr>
        <w:numPr>
          <w:ilvl w:val="255"/>
          <w:numId w:val="0"/>
        </w:numPr>
        <w:tabs>
          <w:tab w:val="left" w:pos="0"/>
          <w:tab w:val="left" w:pos="4821"/>
        </w:tabs>
        <w:ind w:firstLine="630"/>
        <w:rPr>
          <w:rFonts w:ascii="Times New Roman" w:eastAsia="仿宋_GB2312" w:hAnsi="Times New Roman"/>
          <w:sz w:val="32"/>
          <w:szCs w:val="32"/>
        </w:rPr>
      </w:pPr>
    </w:p>
    <w:p w:rsidR="00455005" w:rsidRDefault="00DF4C02">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第二章</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信用修复条件</w:t>
      </w:r>
    </w:p>
    <w:p w:rsidR="00455005" w:rsidRDefault="00DF4C02">
      <w:pPr>
        <w:numPr>
          <w:ilvl w:val="255"/>
          <w:numId w:val="0"/>
        </w:numPr>
        <w:tabs>
          <w:tab w:val="left" w:pos="0"/>
          <w:tab w:val="left" w:pos="4821"/>
        </w:tabs>
        <w:ind w:firstLineChars="200" w:firstLine="643"/>
        <w:rPr>
          <w:rFonts w:ascii="仿宋_GB2312" w:eastAsia="仿宋_GB2312" w:hAnsi="仿宋_GB2312" w:cs="仿宋_GB2312"/>
          <w:sz w:val="32"/>
          <w:szCs w:val="32"/>
        </w:rPr>
      </w:pPr>
      <w:r>
        <w:rPr>
          <w:rFonts w:ascii="Times New Roman" w:eastAsia="仿宋_GB2312" w:hAnsi="Times New Roman" w:hint="eastAsia"/>
          <w:b/>
          <w:sz w:val="32"/>
          <w:szCs w:val="32"/>
        </w:rPr>
        <w:t>第五条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能源行业市场主体申请信用修复，应符合以下条件：</w:t>
      </w:r>
    </w:p>
    <w:p w:rsidR="00455005" w:rsidRDefault="00DF4C02">
      <w:pPr>
        <w:tabs>
          <w:tab w:val="left" w:pos="0"/>
        </w:tabs>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（一）失信信息所涉及的行政处罚、行政检查、行政裁决等行政决定明确的责任和义务履行完毕，并经</w:t>
      </w:r>
      <w:proofErr w:type="gramStart"/>
      <w:r>
        <w:rPr>
          <w:rFonts w:ascii="Times New Roman" w:eastAsia="仿宋_GB2312" w:hAnsi="Times New Roman" w:hint="eastAsia"/>
          <w:sz w:val="32"/>
          <w:szCs w:val="32"/>
        </w:rPr>
        <w:t>作出</w:t>
      </w:r>
      <w:proofErr w:type="gramEnd"/>
      <w:r>
        <w:rPr>
          <w:rFonts w:ascii="Times New Roman" w:eastAsia="仿宋_GB2312" w:hAnsi="Times New Roman" w:hint="eastAsia"/>
          <w:sz w:val="32"/>
          <w:szCs w:val="32"/>
        </w:rPr>
        <w:t>行政决定的单位确认；</w:t>
      </w:r>
    </w:p>
    <w:p w:rsidR="00455005" w:rsidRDefault="00DF4C02">
      <w:pPr>
        <w:numPr>
          <w:ilvl w:val="0"/>
          <w:numId w:val="3"/>
        </w:numPr>
        <w:tabs>
          <w:tab w:val="left" w:pos="0"/>
        </w:tabs>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按要求</w:t>
      </w:r>
      <w:proofErr w:type="gramStart"/>
      <w:r>
        <w:rPr>
          <w:rFonts w:ascii="Times New Roman" w:eastAsia="仿宋_GB2312" w:hAnsi="Times New Roman" w:hint="eastAsia"/>
          <w:sz w:val="32"/>
          <w:szCs w:val="32"/>
        </w:rPr>
        <w:t>作出</w:t>
      </w:r>
      <w:proofErr w:type="gramEnd"/>
      <w:r>
        <w:rPr>
          <w:rFonts w:ascii="Times New Roman" w:eastAsia="仿宋_GB2312" w:hAnsi="Times New Roman" w:hint="eastAsia"/>
          <w:sz w:val="32"/>
          <w:szCs w:val="32"/>
        </w:rPr>
        <w:t>信用承诺。</w:t>
      </w:r>
    </w:p>
    <w:p w:rsidR="00455005" w:rsidRDefault="00DF4C02">
      <w:pPr>
        <w:numPr>
          <w:ilvl w:val="255"/>
          <w:numId w:val="0"/>
        </w:numPr>
        <w:tabs>
          <w:tab w:val="left" w:pos="0"/>
        </w:tabs>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除规定不予修复之外，符合上述条件，属于轻微失信的，自失信信息认定之日即可提出申请并予以修复；属于较重失信的，自失信信息认定之日起满</w:t>
      </w:r>
      <w:r>
        <w:rPr>
          <w:rFonts w:ascii="Times New Roman" w:eastAsia="仿宋_GB2312" w:hAnsi="Times New Roman" w:hint="eastAsia"/>
          <w:sz w:val="32"/>
          <w:szCs w:val="32"/>
        </w:rPr>
        <w:t>6</w:t>
      </w:r>
      <w:r>
        <w:rPr>
          <w:rFonts w:ascii="Times New Roman" w:eastAsia="仿宋_GB2312" w:hAnsi="Times New Roman" w:hint="eastAsia"/>
          <w:sz w:val="32"/>
          <w:szCs w:val="32"/>
        </w:rPr>
        <w:t>个月后可提出申请并予以修复；属于严重失信的，自失信信息认定之日起满</w:t>
      </w:r>
      <w:r>
        <w:rPr>
          <w:rFonts w:ascii="Times New Roman" w:eastAsia="仿宋_GB2312" w:hAnsi="Times New Roman" w:hint="eastAsia"/>
          <w:sz w:val="32"/>
          <w:szCs w:val="32"/>
        </w:rPr>
        <w:t>1</w:t>
      </w:r>
      <w:r>
        <w:rPr>
          <w:rFonts w:ascii="Times New Roman" w:eastAsia="仿宋_GB2312" w:hAnsi="Times New Roman" w:hint="eastAsia"/>
          <w:sz w:val="32"/>
          <w:szCs w:val="32"/>
        </w:rPr>
        <w:t>年后可提出申请并予以修复。</w:t>
      </w:r>
    </w:p>
    <w:p w:rsidR="00455005" w:rsidRDefault="00DF4C02">
      <w:pPr>
        <w:tabs>
          <w:tab w:val="left" w:pos="0"/>
        </w:tabs>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失信信息认定之日，是指失信信息认定单位出具的监管意见书、监管决定书、行政处罚决定书等行政文书的出具日期。</w:t>
      </w:r>
    </w:p>
    <w:p w:rsidR="00455005" w:rsidRDefault="00DF4C02">
      <w:pPr>
        <w:numPr>
          <w:ilvl w:val="255"/>
          <w:numId w:val="0"/>
        </w:numPr>
        <w:tabs>
          <w:tab w:val="left" w:pos="0"/>
          <w:tab w:val="left" w:pos="4821"/>
        </w:tabs>
        <w:ind w:firstLineChars="200" w:firstLine="643"/>
        <w:rPr>
          <w:rFonts w:ascii="Times New Roman" w:eastAsia="仿宋_GB2312" w:hAnsi="Times New Roman"/>
          <w:color w:val="333333"/>
          <w:sz w:val="32"/>
          <w:szCs w:val="32"/>
        </w:rPr>
      </w:pPr>
      <w:r>
        <w:rPr>
          <w:rFonts w:ascii="Times New Roman" w:eastAsia="仿宋_GB2312" w:hAnsi="Times New Roman" w:hint="eastAsia"/>
          <w:b/>
          <w:sz w:val="32"/>
          <w:szCs w:val="32"/>
        </w:rPr>
        <w:t>第六条</w:t>
      </w:r>
      <w:r>
        <w:rPr>
          <w:rFonts w:ascii="Times New Roman" w:eastAsia="仿宋_GB2312" w:hAnsi="Times New Roman" w:hint="eastAsia"/>
          <w:sz w:val="32"/>
          <w:szCs w:val="32"/>
        </w:rPr>
        <w:t xml:space="preserve"> </w:t>
      </w:r>
      <w:r>
        <w:rPr>
          <w:rFonts w:ascii="Times New Roman" w:eastAsia="仿宋_GB2312" w:hAnsi="Times New Roman" w:hint="eastAsia"/>
          <w:color w:val="333333"/>
          <w:sz w:val="32"/>
          <w:szCs w:val="32"/>
        </w:rPr>
        <w:t>有下列情形之一的，不得予以信用修复</w:t>
      </w:r>
      <w:r>
        <w:rPr>
          <w:rFonts w:ascii="Times New Roman" w:eastAsia="仿宋_GB2312" w:hAnsi="Times New Roman" w:hint="eastAsia"/>
          <w:sz w:val="32"/>
          <w:szCs w:val="32"/>
        </w:rPr>
        <w:t>，直至失信信息披露期限届满</w:t>
      </w:r>
      <w:r>
        <w:rPr>
          <w:rFonts w:ascii="Times New Roman" w:eastAsia="仿宋_GB2312" w:hAnsi="Times New Roman" w:hint="eastAsia"/>
          <w:color w:val="333333"/>
          <w:sz w:val="32"/>
          <w:szCs w:val="32"/>
        </w:rPr>
        <w:t>：</w:t>
      </w:r>
    </w:p>
    <w:p w:rsidR="00455005" w:rsidRDefault="00DF4C02">
      <w:pPr>
        <w:tabs>
          <w:tab w:val="left" w:pos="0"/>
        </w:tabs>
        <w:ind w:firstLineChars="200" w:firstLine="624"/>
        <w:rPr>
          <w:rFonts w:ascii="Times New Roman" w:eastAsia="仿宋_GB2312" w:hAnsi="Times New Roman"/>
          <w:spacing w:val="-4"/>
          <w:sz w:val="32"/>
          <w:szCs w:val="32"/>
        </w:rPr>
      </w:pPr>
      <w:r>
        <w:rPr>
          <w:rFonts w:ascii="Times New Roman" w:eastAsia="仿宋_GB2312" w:hAnsi="Times New Roman" w:hint="eastAsia"/>
          <w:spacing w:val="-4"/>
          <w:sz w:val="32"/>
          <w:szCs w:val="32"/>
        </w:rPr>
        <w:t>（一）信用修复后</w:t>
      </w:r>
      <w:r>
        <w:rPr>
          <w:rFonts w:ascii="Times New Roman" w:eastAsia="仿宋_GB2312" w:hAnsi="Times New Roman"/>
          <w:spacing w:val="-4"/>
          <w:sz w:val="32"/>
          <w:szCs w:val="32"/>
        </w:rPr>
        <w:t>1</w:t>
      </w:r>
      <w:r>
        <w:rPr>
          <w:rFonts w:ascii="Times New Roman" w:eastAsia="仿宋_GB2312" w:hAnsi="Times New Roman" w:hint="eastAsia"/>
          <w:spacing w:val="-4"/>
          <w:sz w:val="32"/>
          <w:szCs w:val="32"/>
        </w:rPr>
        <w:t>年内产生新的较重或严重失信信息；</w:t>
      </w:r>
    </w:p>
    <w:p w:rsidR="00455005" w:rsidRDefault="00DF4C02">
      <w:pPr>
        <w:tabs>
          <w:tab w:val="left" w:pos="0"/>
        </w:tabs>
        <w:ind w:firstLineChars="200" w:firstLine="624"/>
        <w:rPr>
          <w:rFonts w:ascii="Times New Roman" w:eastAsia="仿宋_GB2312" w:hAnsi="Times New Roman"/>
          <w:spacing w:val="-4"/>
          <w:sz w:val="32"/>
          <w:szCs w:val="32"/>
        </w:rPr>
      </w:pPr>
      <w:r>
        <w:rPr>
          <w:rFonts w:ascii="Times New Roman" w:eastAsia="仿宋_GB2312" w:hAnsi="Times New Roman" w:hint="eastAsia"/>
          <w:spacing w:val="-4"/>
          <w:sz w:val="32"/>
          <w:szCs w:val="32"/>
        </w:rPr>
        <w:t>（二）因谎报瞒报事故、提供虚假材料办理相关行政许可事项、恶意违反市场交易规则等违法违规行为，被列为严重失信的；</w:t>
      </w:r>
    </w:p>
    <w:p w:rsidR="00455005" w:rsidRDefault="00DF4C02">
      <w:pPr>
        <w:tabs>
          <w:tab w:val="left" w:pos="0"/>
        </w:tabs>
        <w:ind w:firstLineChars="200" w:firstLine="624"/>
        <w:rPr>
          <w:rFonts w:ascii="Times New Roman" w:eastAsia="仿宋_GB2312" w:hAnsi="Times New Roman"/>
          <w:spacing w:val="-4"/>
          <w:sz w:val="32"/>
          <w:szCs w:val="32"/>
        </w:rPr>
      </w:pPr>
      <w:r>
        <w:rPr>
          <w:rFonts w:ascii="Times New Roman" w:eastAsia="仿宋_GB2312" w:hAnsi="Times New Roman" w:hint="eastAsia"/>
          <w:spacing w:val="-4"/>
          <w:sz w:val="32"/>
          <w:szCs w:val="32"/>
        </w:rPr>
        <w:t>（三）无故不纠正相关失信行为，经督促后仍不履行相关义务的；</w:t>
      </w:r>
    </w:p>
    <w:p w:rsidR="00455005" w:rsidRDefault="00DF4C02">
      <w:pPr>
        <w:tabs>
          <w:tab w:val="left" w:pos="0"/>
        </w:tabs>
        <w:ind w:firstLineChars="200" w:firstLine="624"/>
        <w:rPr>
          <w:rFonts w:ascii="Times New Roman" w:eastAsia="仿宋_GB2312" w:hAnsi="Times New Roman"/>
          <w:spacing w:val="-4"/>
          <w:sz w:val="32"/>
          <w:szCs w:val="32"/>
        </w:rPr>
      </w:pPr>
      <w:r>
        <w:rPr>
          <w:rFonts w:ascii="Times New Roman" w:eastAsia="仿宋_GB2312" w:hAnsi="Times New Roman" w:hint="eastAsia"/>
          <w:spacing w:val="-4"/>
          <w:sz w:val="32"/>
          <w:szCs w:val="32"/>
        </w:rPr>
        <w:t>（四）依法依规不能予以信用修复的其他失信信息。</w:t>
      </w:r>
    </w:p>
    <w:p w:rsidR="00455005" w:rsidRDefault="00455005">
      <w:pPr>
        <w:tabs>
          <w:tab w:val="left" w:pos="0"/>
        </w:tabs>
        <w:ind w:firstLineChars="200" w:firstLine="640"/>
        <w:rPr>
          <w:rFonts w:ascii="Times New Roman" w:eastAsia="仿宋_GB2312" w:hAnsi="Times New Roman"/>
          <w:sz w:val="32"/>
          <w:szCs w:val="32"/>
        </w:rPr>
      </w:pPr>
    </w:p>
    <w:p w:rsidR="00455005" w:rsidRDefault="00DF4C02">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第三章</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信用修复程序</w:t>
      </w:r>
    </w:p>
    <w:p w:rsidR="00455005" w:rsidRDefault="00DF4C02">
      <w:pPr>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第七条</w:t>
      </w:r>
      <w:r>
        <w:rPr>
          <w:rFonts w:ascii="Times New Roman" w:eastAsia="仿宋_GB2312" w:hAnsi="Times New Roman"/>
          <w:b/>
          <w:sz w:val="32"/>
          <w:szCs w:val="32"/>
        </w:rPr>
        <w:t xml:space="preserve"> </w:t>
      </w:r>
      <w:r>
        <w:rPr>
          <w:rFonts w:ascii="Times New Roman" w:eastAsia="仿宋_GB2312" w:hAnsi="Times New Roman" w:hint="eastAsia"/>
          <w:sz w:val="32"/>
          <w:szCs w:val="32"/>
        </w:rPr>
        <w:t>能源行业市场</w:t>
      </w:r>
      <w:r>
        <w:rPr>
          <w:rFonts w:ascii="Times New Roman" w:eastAsia="仿宋_GB2312" w:hAnsi="Times New Roman"/>
          <w:sz w:val="32"/>
          <w:szCs w:val="32"/>
        </w:rPr>
        <w:t>主体</w:t>
      </w:r>
      <w:r>
        <w:rPr>
          <w:rFonts w:ascii="Times New Roman" w:eastAsia="仿宋_GB2312" w:hAnsi="Times New Roman" w:hint="eastAsia"/>
          <w:sz w:val="32"/>
          <w:szCs w:val="32"/>
        </w:rPr>
        <w:t>申请</w:t>
      </w:r>
      <w:r>
        <w:rPr>
          <w:rFonts w:ascii="Times New Roman" w:eastAsia="仿宋_GB2312" w:hAnsi="Times New Roman"/>
          <w:sz w:val="32"/>
          <w:szCs w:val="32"/>
        </w:rPr>
        <w:t>信用修复</w:t>
      </w:r>
      <w:r>
        <w:rPr>
          <w:rFonts w:ascii="Times New Roman" w:eastAsia="仿宋_GB2312" w:hAnsi="Times New Roman" w:hint="eastAsia"/>
          <w:sz w:val="32"/>
          <w:szCs w:val="32"/>
        </w:rPr>
        <w:t>，应通过“信用能源”网站填写《信用修复申请表》和《信用承诺书》，并下载打印、加盖公章后扫描上传。运行单位应即时将申请材料分发至失信信息认定单位。</w:t>
      </w:r>
    </w:p>
    <w:p w:rsidR="00455005" w:rsidRDefault="00DF4C02">
      <w:pPr>
        <w:spacing w:line="588" w:lineRule="exact"/>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第八条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失信信息认定单位收到申请材料后，应在</w:t>
      </w:r>
      <w:r>
        <w:rPr>
          <w:rFonts w:ascii="Times New Roman" w:eastAsia="仿宋_GB2312" w:hAnsi="Times New Roman" w:hint="eastAsia"/>
          <w:sz w:val="32"/>
          <w:szCs w:val="32"/>
        </w:rPr>
        <w:t>5</w:t>
      </w:r>
      <w:r>
        <w:rPr>
          <w:rFonts w:ascii="Times New Roman" w:eastAsia="仿宋_GB2312" w:hAnsi="Times New Roman" w:hint="eastAsia"/>
          <w:sz w:val="32"/>
          <w:szCs w:val="32"/>
        </w:rPr>
        <w:t>个工作日内</w:t>
      </w:r>
      <w:proofErr w:type="gramStart"/>
      <w:r>
        <w:rPr>
          <w:rFonts w:ascii="Times New Roman" w:eastAsia="仿宋_GB2312" w:hAnsi="Times New Roman" w:hint="eastAsia"/>
          <w:sz w:val="32"/>
          <w:szCs w:val="32"/>
        </w:rPr>
        <w:t>作出</w:t>
      </w:r>
      <w:proofErr w:type="gramEnd"/>
      <w:r>
        <w:rPr>
          <w:rFonts w:ascii="Times New Roman" w:eastAsia="仿宋_GB2312" w:hAnsi="Times New Roman" w:hint="eastAsia"/>
          <w:sz w:val="32"/>
          <w:szCs w:val="32"/>
        </w:rPr>
        <w:t>是否受理的决定。</w:t>
      </w:r>
      <w:r>
        <w:rPr>
          <w:rFonts w:ascii="Times New Roman" w:eastAsia="仿宋_GB2312" w:hAnsi="Times New Roman" w:hint="eastAsia"/>
          <w:color w:val="000000"/>
          <w:sz w:val="32"/>
          <w:szCs w:val="32"/>
          <w:shd w:val="clear" w:color="auto" w:fill="FFFFFF"/>
        </w:rPr>
        <w:t>申请事项不属于</w:t>
      </w:r>
      <w:r>
        <w:rPr>
          <w:rFonts w:ascii="Times New Roman" w:eastAsia="仿宋_GB2312" w:hAnsi="Times New Roman" w:hint="eastAsia"/>
          <w:sz w:val="32"/>
          <w:szCs w:val="32"/>
        </w:rPr>
        <w:t>受理</w:t>
      </w:r>
      <w:r>
        <w:rPr>
          <w:rFonts w:ascii="Times New Roman" w:eastAsia="仿宋_GB2312" w:hAnsi="Times New Roman" w:hint="eastAsia"/>
          <w:color w:val="000000"/>
          <w:sz w:val="32"/>
          <w:szCs w:val="32"/>
          <w:shd w:val="clear" w:color="auto" w:fill="FFFFFF"/>
        </w:rPr>
        <w:t>范围</w:t>
      </w:r>
      <w:r>
        <w:rPr>
          <w:rFonts w:ascii="Times New Roman" w:eastAsia="仿宋_GB2312" w:hAnsi="Times New Roman" w:hint="eastAsia"/>
          <w:sz w:val="32"/>
          <w:szCs w:val="32"/>
        </w:rPr>
        <w:t>的，</w:t>
      </w:r>
      <w:r>
        <w:rPr>
          <w:rFonts w:ascii="Times New Roman" w:eastAsia="仿宋_GB2312" w:hAnsi="Times New Roman" w:hint="eastAsia"/>
          <w:color w:val="000000"/>
          <w:sz w:val="32"/>
          <w:szCs w:val="32"/>
          <w:shd w:val="clear" w:color="auto" w:fill="FFFFFF"/>
        </w:rPr>
        <w:t>应</w:t>
      </w:r>
      <w:proofErr w:type="gramStart"/>
      <w:r>
        <w:rPr>
          <w:rFonts w:ascii="Times New Roman" w:eastAsia="仿宋_GB2312" w:hAnsi="Times New Roman" w:hint="eastAsia"/>
          <w:sz w:val="32"/>
          <w:szCs w:val="32"/>
        </w:rPr>
        <w:t>作出</w:t>
      </w:r>
      <w:proofErr w:type="gramEnd"/>
      <w:r>
        <w:rPr>
          <w:rFonts w:ascii="Times New Roman" w:eastAsia="仿宋_GB2312" w:hAnsi="Times New Roman" w:hint="eastAsia"/>
          <w:color w:val="000000"/>
          <w:sz w:val="32"/>
          <w:szCs w:val="32"/>
          <w:shd w:val="clear" w:color="auto" w:fill="FFFFFF"/>
        </w:rPr>
        <w:t>不予受理的</w:t>
      </w:r>
      <w:r>
        <w:rPr>
          <w:rFonts w:ascii="Times New Roman" w:eastAsia="仿宋_GB2312" w:hAnsi="Times New Roman" w:hint="eastAsia"/>
          <w:sz w:val="32"/>
          <w:szCs w:val="32"/>
        </w:rPr>
        <w:t>决定并向申请人告知理由；对于</w:t>
      </w:r>
      <w:r>
        <w:rPr>
          <w:rFonts w:ascii="Times New Roman" w:eastAsia="仿宋_GB2312" w:hAnsi="Times New Roman" w:hint="eastAsia"/>
          <w:color w:val="000000"/>
          <w:sz w:val="32"/>
          <w:szCs w:val="32"/>
          <w:shd w:val="clear" w:color="auto" w:fill="FFFFFF"/>
        </w:rPr>
        <w:t>申请材料不齐全或者不</w:t>
      </w:r>
      <w:r>
        <w:rPr>
          <w:rFonts w:ascii="Times New Roman" w:eastAsia="仿宋_GB2312" w:hAnsi="Times New Roman" w:hint="eastAsia"/>
          <w:sz w:val="32"/>
          <w:szCs w:val="32"/>
        </w:rPr>
        <w:t>符合规</w:t>
      </w:r>
      <w:r>
        <w:rPr>
          <w:rFonts w:ascii="Times New Roman" w:eastAsia="仿宋_GB2312" w:hAnsi="Times New Roman" w:hint="eastAsia"/>
          <w:color w:val="000000"/>
          <w:sz w:val="32"/>
          <w:szCs w:val="32"/>
          <w:shd w:val="clear" w:color="auto" w:fill="FFFFFF"/>
        </w:rPr>
        <w:t>定形式的，应一次告知申请人需要补正</w:t>
      </w:r>
      <w:r>
        <w:rPr>
          <w:rFonts w:ascii="Times New Roman" w:eastAsia="仿宋_GB2312" w:hAnsi="Times New Roman" w:hint="eastAsia"/>
          <w:color w:val="000000"/>
          <w:sz w:val="32"/>
          <w:szCs w:val="32"/>
          <w:shd w:val="clear" w:color="auto" w:fill="FFFFFF"/>
        </w:rPr>
        <w:lastRenderedPageBreak/>
        <w:t>的全部内容</w:t>
      </w:r>
      <w:r>
        <w:rPr>
          <w:rFonts w:ascii="Times New Roman" w:eastAsia="仿宋_GB2312" w:hAnsi="Times New Roman" w:hint="eastAsia"/>
          <w:sz w:val="32"/>
          <w:szCs w:val="32"/>
        </w:rPr>
        <w:t>；材料完整的应当及时受理。</w:t>
      </w:r>
    </w:p>
    <w:p w:rsidR="00455005" w:rsidRDefault="00DF4C02">
      <w:pPr>
        <w:numPr>
          <w:ilvl w:val="255"/>
          <w:numId w:val="0"/>
        </w:numPr>
        <w:tabs>
          <w:tab w:val="left" w:pos="0"/>
          <w:tab w:val="left" w:pos="4821"/>
        </w:tabs>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第九条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申请材料受理后，失信信息认定单位应当审查申请修复的失信信息是否符合信用修复条件，并自受理之日起</w:t>
      </w:r>
      <w:r>
        <w:rPr>
          <w:rFonts w:ascii="Times New Roman" w:eastAsia="仿宋_GB2312" w:hAnsi="Times New Roman" w:hint="eastAsia"/>
          <w:sz w:val="32"/>
          <w:szCs w:val="32"/>
        </w:rPr>
        <w:t>15</w:t>
      </w:r>
      <w:r>
        <w:rPr>
          <w:rFonts w:ascii="Times New Roman" w:eastAsia="仿宋_GB2312" w:hAnsi="Times New Roman" w:hint="eastAsia"/>
          <w:sz w:val="32"/>
          <w:szCs w:val="32"/>
        </w:rPr>
        <w:t>个工作日内</w:t>
      </w:r>
      <w:proofErr w:type="gramStart"/>
      <w:r>
        <w:rPr>
          <w:rFonts w:ascii="Times New Roman" w:eastAsia="仿宋_GB2312" w:hAnsi="Times New Roman" w:hint="eastAsia"/>
          <w:sz w:val="32"/>
          <w:szCs w:val="32"/>
        </w:rPr>
        <w:t>作出</w:t>
      </w:r>
      <w:proofErr w:type="gramEnd"/>
      <w:r>
        <w:rPr>
          <w:rFonts w:ascii="Times New Roman" w:eastAsia="仿宋_GB2312" w:hAnsi="Times New Roman" w:hint="eastAsia"/>
          <w:sz w:val="32"/>
          <w:szCs w:val="32"/>
        </w:rPr>
        <w:t>是</w:t>
      </w:r>
      <w:r>
        <w:rPr>
          <w:rFonts w:ascii="Times New Roman" w:eastAsia="仿宋_GB2312" w:hAnsi="Times New Roman" w:hint="eastAsia"/>
          <w:sz w:val="32"/>
          <w:szCs w:val="32"/>
        </w:rPr>
        <w:t>否予以信用修复的决定，向申请人发出《信用修复意见通知书》。</w:t>
      </w:r>
    </w:p>
    <w:p w:rsidR="00455005" w:rsidRDefault="00DF4C02">
      <w:pPr>
        <w:numPr>
          <w:ilvl w:val="255"/>
          <w:numId w:val="0"/>
        </w:numPr>
        <w:tabs>
          <w:tab w:val="left" w:pos="0"/>
          <w:tab w:val="left" w:pos="4821"/>
        </w:tabs>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第十条</w:t>
      </w:r>
      <w:r>
        <w:rPr>
          <w:rFonts w:ascii="Times New Roman" w:eastAsia="仿宋_GB2312" w:hAnsi="Times New Roman" w:hint="eastAsia"/>
          <w:b/>
          <w:sz w:val="32"/>
          <w:szCs w:val="32"/>
        </w:rPr>
        <w:t xml:space="preserve"> </w:t>
      </w:r>
      <w:r>
        <w:rPr>
          <w:rFonts w:ascii="Times New Roman" w:eastAsia="仿宋_GB2312" w:hAnsi="Times New Roman" w:hint="eastAsia"/>
          <w:sz w:val="32"/>
          <w:szCs w:val="32"/>
        </w:rPr>
        <w:t>对确认信用修复的失信信息，运行单位应在</w:t>
      </w:r>
      <w:r>
        <w:rPr>
          <w:rFonts w:ascii="Times New Roman" w:eastAsia="仿宋_GB2312" w:hAnsi="Times New Roman" w:hint="eastAsia"/>
          <w:sz w:val="32"/>
          <w:szCs w:val="32"/>
        </w:rPr>
        <w:t>3</w:t>
      </w:r>
      <w:r>
        <w:rPr>
          <w:rFonts w:ascii="Times New Roman" w:eastAsia="仿宋_GB2312" w:hAnsi="Times New Roman" w:hint="eastAsia"/>
          <w:sz w:val="32"/>
          <w:szCs w:val="32"/>
        </w:rPr>
        <w:t>个工作日内</w:t>
      </w:r>
      <w:proofErr w:type="gramStart"/>
      <w:r>
        <w:rPr>
          <w:rFonts w:ascii="Times New Roman" w:eastAsia="仿宋_GB2312" w:hAnsi="Times New Roman" w:hint="eastAsia"/>
          <w:sz w:val="32"/>
          <w:szCs w:val="32"/>
        </w:rPr>
        <w:t>作出</w:t>
      </w:r>
      <w:proofErr w:type="gramEnd"/>
      <w:r>
        <w:rPr>
          <w:rFonts w:ascii="Times New Roman" w:eastAsia="仿宋_GB2312" w:hAnsi="Times New Roman" w:hint="eastAsia"/>
          <w:sz w:val="32"/>
          <w:szCs w:val="32"/>
        </w:rPr>
        <w:t>“已信用修复”的标注，不再作为</w:t>
      </w:r>
      <w:r>
        <w:rPr>
          <w:rFonts w:ascii="Times New Roman" w:eastAsia="仿宋_GB2312" w:hAnsi="Times New Roman" w:hint="eastAsia"/>
          <w:bCs/>
          <w:color w:val="000000" w:themeColor="text1"/>
          <w:sz w:val="32"/>
          <w:szCs w:val="32"/>
        </w:rPr>
        <w:t>失信</w:t>
      </w:r>
      <w:r>
        <w:rPr>
          <w:rFonts w:ascii="Times New Roman" w:eastAsia="仿宋_GB2312" w:hAnsi="Times New Roman" w:hint="eastAsia"/>
          <w:sz w:val="32"/>
          <w:szCs w:val="32"/>
        </w:rPr>
        <w:t>惩戒依据，同时将信用修复信息纳入市场主体信用档案。对于在“信用能源”网站公示的，应撤销公示。</w:t>
      </w:r>
    </w:p>
    <w:p w:rsidR="00455005" w:rsidRDefault="00DF4C02">
      <w:pPr>
        <w:numPr>
          <w:ilvl w:val="255"/>
          <w:numId w:val="0"/>
        </w:numPr>
        <w:tabs>
          <w:tab w:val="left" w:pos="0"/>
          <w:tab w:val="left" w:pos="4821"/>
        </w:tabs>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第十一条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对于列入联合惩戒对象名单的，其失信信息完成信用修复后，同步退出名单。</w:t>
      </w:r>
    </w:p>
    <w:p w:rsidR="00455005" w:rsidRDefault="00455005">
      <w:pPr>
        <w:rPr>
          <w:rFonts w:ascii="Times New Roman" w:eastAsia="仿宋_GB2312" w:hAnsi="Times New Roman"/>
          <w:sz w:val="32"/>
          <w:szCs w:val="32"/>
        </w:rPr>
      </w:pPr>
    </w:p>
    <w:p w:rsidR="00455005" w:rsidRDefault="00DF4C02">
      <w:pPr>
        <w:jc w:val="center"/>
        <w:rPr>
          <w:rFonts w:ascii="Times New Roman" w:eastAsia="仿宋_GB2312" w:hAnsi="Times New Roman"/>
          <w:b/>
          <w:bCs/>
          <w:sz w:val="32"/>
          <w:szCs w:val="32"/>
        </w:rPr>
      </w:pPr>
      <w:r>
        <w:rPr>
          <w:rFonts w:ascii="仿宋_GB2312" w:eastAsia="仿宋_GB2312" w:hAnsi="仿宋_GB2312" w:cs="仿宋_GB2312" w:hint="eastAsia"/>
          <w:b/>
          <w:bCs/>
          <w:sz w:val="32"/>
          <w:szCs w:val="32"/>
        </w:rPr>
        <w:t>第四章</w:t>
      </w:r>
      <w:r>
        <w:rPr>
          <w:rFonts w:ascii="Times New Roman" w:eastAsia="仿宋_GB2312" w:hAnsi="Times New Roman" w:hint="eastAsia"/>
          <w:b/>
          <w:bCs/>
          <w:sz w:val="32"/>
          <w:szCs w:val="32"/>
        </w:rPr>
        <w:t xml:space="preserve">  </w:t>
      </w:r>
      <w:r>
        <w:rPr>
          <w:rFonts w:ascii="Times New Roman" w:eastAsia="仿宋_GB2312" w:hAnsi="Times New Roman" w:hint="eastAsia"/>
          <w:b/>
          <w:bCs/>
          <w:sz w:val="32"/>
          <w:szCs w:val="32"/>
        </w:rPr>
        <w:t>监督管理</w:t>
      </w:r>
    </w:p>
    <w:p w:rsidR="00455005" w:rsidRDefault="00DF4C02">
      <w:pPr>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第十二条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失信信息认定单位应履行信用修复告知义务，在认定失信信息的同时，及时将信用修复的相关规定告知能源行业市场主体。</w:t>
      </w:r>
    </w:p>
    <w:p w:rsidR="00455005" w:rsidRDefault="00DF4C02">
      <w:pPr>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第十三条</w:t>
      </w:r>
      <w:r>
        <w:rPr>
          <w:rFonts w:ascii="Times New Roman" w:eastAsia="仿宋_GB2312" w:hAnsi="Times New Roman" w:hint="eastAsia"/>
          <w:b/>
          <w:sz w:val="32"/>
          <w:szCs w:val="32"/>
        </w:rPr>
        <w:t xml:space="preserve"> </w:t>
      </w:r>
      <w:r>
        <w:rPr>
          <w:rFonts w:ascii="Times New Roman" w:eastAsia="仿宋_GB2312" w:hAnsi="Times New Roman" w:hint="eastAsia"/>
          <w:sz w:val="32"/>
          <w:szCs w:val="32"/>
        </w:rPr>
        <w:t>失信信息认定单位应严格审核信用修复申请，对在申请过程中未真实反映情况、弄虚作假，造成信用修复失当的，应将其作为严重失信信息记入市场主体信用档案。</w:t>
      </w:r>
    </w:p>
    <w:p w:rsidR="00455005" w:rsidRDefault="00DF4C02">
      <w:pPr>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第十四条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领导小组办公室负责对信用修复的全过程进行监督管理，对于符合信用修复条件的市场主体不予信用修复或不按程序和时限办理信用修复的，应予以纠正；涉嫌违</w:t>
      </w:r>
      <w:r>
        <w:rPr>
          <w:rFonts w:ascii="Times New Roman" w:eastAsia="仿宋_GB2312" w:hAnsi="Times New Roman" w:hint="eastAsia"/>
          <w:sz w:val="32"/>
          <w:szCs w:val="32"/>
        </w:rPr>
        <w:lastRenderedPageBreak/>
        <w:t>法违纪的，依法依规予以处理。</w:t>
      </w:r>
    </w:p>
    <w:p w:rsidR="00455005" w:rsidRDefault="00DF4C02">
      <w:pPr>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第十五条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能源行业市场主体对不予信用修复决定存有异议的，可依法申请行政复议或提起行政诉讼。</w:t>
      </w:r>
    </w:p>
    <w:p w:rsidR="00455005" w:rsidRDefault="00DF4C02">
      <w:pPr>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第十六条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失信信息认定单位和运行单位应加强信用修复资料管理，将信用修复申请材料、信用修复</w:t>
      </w:r>
      <w:r w:rsidR="00B1660A">
        <w:rPr>
          <w:rFonts w:ascii="Times New Roman" w:eastAsia="仿宋_GB2312" w:hAnsi="Times New Roman" w:hint="eastAsia"/>
          <w:sz w:val="32"/>
          <w:szCs w:val="32"/>
        </w:rPr>
        <w:t>意见</w:t>
      </w:r>
      <w:bookmarkStart w:id="0" w:name="_GoBack"/>
      <w:bookmarkEnd w:id="0"/>
      <w:r>
        <w:rPr>
          <w:rFonts w:ascii="Times New Roman" w:eastAsia="仿宋_GB2312" w:hAnsi="Times New Roman" w:hint="eastAsia"/>
          <w:sz w:val="32"/>
          <w:szCs w:val="32"/>
        </w:rPr>
        <w:t>通知书等资料存档备查，资料保存期为</w:t>
      </w:r>
      <w:r>
        <w:rPr>
          <w:rFonts w:ascii="Times New Roman" w:eastAsia="仿宋_GB2312" w:hAnsi="Times New Roman" w:hint="eastAsia"/>
          <w:sz w:val="32"/>
          <w:szCs w:val="32"/>
        </w:rPr>
        <w:t>5</w:t>
      </w:r>
      <w:r>
        <w:rPr>
          <w:rFonts w:ascii="Times New Roman" w:eastAsia="仿宋_GB2312" w:hAnsi="Times New Roman" w:hint="eastAsia"/>
          <w:sz w:val="32"/>
          <w:szCs w:val="32"/>
        </w:rPr>
        <w:t>年。</w:t>
      </w:r>
    </w:p>
    <w:p w:rsidR="00455005" w:rsidRDefault="00455005">
      <w:pPr>
        <w:rPr>
          <w:rFonts w:ascii="Times New Roman" w:eastAsia="仿宋_GB2312" w:hAnsi="Times New Roman"/>
          <w:sz w:val="32"/>
          <w:szCs w:val="32"/>
        </w:rPr>
      </w:pPr>
    </w:p>
    <w:p w:rsidR="00455005" w:rsidRDefault="00DF4C02">
      <w:pPr>
        <w:jc w:val="center"/>
        <w:rPr>
          <w:rFonts w:ascii="Times New Roman" w:eastAsia="仿宋_GB2312" w:hAnsi="Times New Roman"/>
          <w:b/>
          <w:bCs/>
          <w:sz w:val="32"/>
          <w:szCs w:val="32"/>
        </w:rPr>
      </w:pPr>
      <w:r>
        <w:rPr>
          <w:rFonts w:ascii="仿宋_GB2312" w:eastAsia="仿宋_GB2312" w:hAnsi="仿宋_GB2312" w:cs="仿宋_GB2312" w:hint="eastAsia"/>
          <w:b/>
          <w:bCs/>
          <w:sz w:val="32"/>
          <w:szCs w:val="32"/>
        </w:rPr>
        <w:t>第五章</w:t>
      </w:r>
      <w:r>
        <w:rPr>
          <w:rFonts w:ascii="Times New Roman" w:eastAsia="仿宋_GB2312" w:hAnsi="Times New Roman" w:hint="eastAsia"/>
          <w:b/>
          <w:bCs/>
          <w:sz w:val="32"/>
          <w:szCs w:val="32"/>
        </w:rPr>
        <w:t xml:space="preserve">  </w:t>
      </w:r>
      <w:r>
        <w:rPr>
          <w:rFonts w:ascii="Times New Roman" w:eastAsia="仿宋_GB2312" w:hAnsi="Times New Roman" w:hint="eastAsia"/>
          <w:b/>
          <w:bCs/>
          <w:sz w:val="32"/>
          <w:szCs w:val="32"/>
        </w:rPr>
        <w:t>附则</w:t>
      </w:r>
    </w:p>
    <w:p w:rsidR="00455005" w:rsidRDefault="00DF4C02">
      <w:pPr>
        <w:tabs>
          <w:tab w:val="left" w:pos="0"/>
        </w:tabs>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第十七条</w:t>
      </w:r>
      <w:r>
        <w:rPr>
          <w:rFonts w:ascii="Times New Roman" w:eastAsia="仿宋_GB2312" w:hAnsi="Times New Roman" w:hint="eastAsia"/>
          <w:b/>
          <w:sz w:val="32"/>
          <w:szCs w:val="32"/>
        </w:rPr>
        <w:t xml:space="preserve">  </w:t>
      </w:r>
      <w:r>
        <w:rPr>
          <w:rFonts w:ascii="Times New Roman" w:eastAsia="仿宋_GB2312" w:hAnsi="Times New Roman" w:hint="eastAsia"/>
          <w:sz w:val="32"/>
          <w:szCs w:val="32"/>
        </w:rPr>
        <w:t>本办法自发布之日起施行。</w:t>
      </w:r>
    </w:p>
    <w:p w:rsidR="00455005" w:rsidRDefault="00DF4C02">
      <w:pPr>
        <w:rPr>
          <w:rFonts w:ascii="Times New Roman" w:eastAsia="黑体" w:hAnsi="Times New Roman"/>
          <w:sz w:val="30"/>
          <w:szCs w:val="30"/>
          <w:lang w:bidi="ar"/>
        </w:rPr>
      </w:pPr>
      <w:r>
        <w:rPr>
          <w:rFonts w:ascii="Times New Roman" w:eastAsia="仿宋_GB2312" w:hAnsi="Times New Roman" w:hint="eastAsia"/>
          <w:sz w:val="32"/>
          <w:szCs w:val="32"/>
        </w:rPr>
        <w:br w:type="page"/>
      </w:r>
      <w:r>
        <w:rPr>
          <w:rFonts w:ascii="Times New Roman" w:eastAsia="黑体" w:hAnsi="Times New Roman"/>
          <w:sz w:val="30"/>
          <w:szCs w:val="30"/>
          <w:lang w:bidi="ar"/>
        </w:rPr>
        <w:lastRenderedPageBreak/>
        <w:t>附件</w:t>
      </w:r>
      <w:r>
        <w:rPr>
          <w:rFonts w:ascii="Times New Roman" w:eastAsia="黑体" w:hAnsi="Times New Roman"/>
          <w:sz w:val="30"/>
          <w:szCs w:val="30"/>
          <w:lang w:bidi="ar"/>
        </w:rPr>
        <w:t>1</w:t>
      </w:r>
    </w:p>
    <w:p w:rsidR="00455005" w:rsidRDefault="00DF4C02">
      <w:pPr>
        <w:jc w:val="center"/>
        <w:rPr>
          <w:rFonts w:ascii="Times New Roman" w:eastAsia="黑体" w:hAnsi="Times New Roman"/>
          <w:sz w:val="44"/>
          <w:szCs w:val="44"/>
          <w:lang w:bidi="ar"/>
        </w:rPr>
      </w:pPr>
      <w:r>
        <w:rPr>
          <w:rFonts w:ascii="Times New Roman" w:eastAsia="黑体" w:hAnsi="Times New Roman"/>
          <w:sz w:val="44"/>
          <w:szCs w:val="44"/>
          <w:lang w:bidi="ar"/>
        </w:rPr>
        <w:t>信</w:t>
      </w:r>
      <w:r>
        <w:rPr>
          <w:rFonts w:ascii="Times New Roman" w:eastAsia="黑体" w:hAnsi="Times New Roman"/>
          <w:sz w:val="44"/>
          <w:szCs w:val="44"/>
          <w:lang w:bidi="ar"/>
        </w:rPr>
        <w:t xml:space="preserve"> </w:t>
      </w:r>
      <w:r>
        <w:rPr>
          <w:rFonts w:ascii="Times New Roman" w:eastAsia="黑体" w:hAnsi="Times New Roman"/>
          <w:sz w:val="44"/>
          <w:szCs w:val="44"/>
          <w:lang w:bidi="ar"/>
        </w:rPr>
        <w:t>用</w:t>
      </w:r>
      <w:r>
        <w:rPr>
          <w:rFonts w:ascii="Times New Roman" w:eastAsia="黑体" w:hAnsi="Times New Roman"/>
          <w:sz w:val="44"/>
          <w:szCs w:val="44"/>
          <w:lang w:bidi="ar"/>
        </w:rPr>
        <w:t xml:space="preserve"> </w:t>
      </w:r>
      <w:r>
        <w:rPr>
          <w:rFonts w:ascii="Times New Roman" w:eastAsia="黑体" w:hAnsi="Times New Roman"/>
          <w:sz w:val="44"/>
          <w:szCs w:val="44"/>
          <w:lang w:bidi="ar"/>
        </w:rPr>
        <w:t>修</w:t>
      </w:r>
      <w:r>
        <w:rPr>
          <w:rFonts w:ascii="Times New Roman" w:eastAsia="黑体" w:hAnsi="Times New Roman"/>
          <w:sz w:val="44"/>
          <w:szCs w:val="44"/>
          <w:lang w:bidi="ar"/>
        </w:rPr>
        <w:t xml:space="preserve"> </w:t>
      </w:r>
      <w:r>
        <w:rPr>
          <w:rFonts w:ascii="Times New Roman" w:eastAsia="黑体" w:hAnsi="Times New Roman"/>
          <w:sz w:val="44"/>
          <w:szCs w:val="44"/>
          <w:lang w:bidi="ar"/>
        </w:rPr>
        <w:t>复</w:t>
      </w:r>
      <w:r>
        <w:rPr>
          <w:rFonts w:ascii="Times New Roman" w:eastAsia="黑体" w:hAnsi="Times New Roman"/>
          <w:sz w:val="44"/>
          <w:szCs w:val="44"/>
          <w:lang w:bidi="ar"/>
        </w:rPr>
        <w:t xml:space="preserve"> </w:t>
      </w:r>
      <w:r>
        <w:rPr>
          <w:rFonts w:ascii="Times New Roman" w:eastAsia="黑体" w:hAnsi="Times New Roman"/>
          <w:sz w:val="44"/>
          <w:szCs w:val="44"/>
          <w:lang w:bidi="ar"/>
        </w:rPr>
        <w:t>申</w:t>
      </w:r>
      <w:r>
        <w:rPr>
          <w:rFonts w:ascii="Times New Roman" w:eastAsia="黑体" w:hAnsi="Times New Roman"/>
          <w:sz w:val="44"/>
          <w:szCs w:val="44"/>
          <w:lang w:bidi="ar"/>
        </w:rPr>
        <w:t xml:space="preserve"> </w:t>
      </w:r>
      <w:r>
        <w:rPr>
          <w:rFonts w:ascii="Times New Roman" w:eastAsia="黑体" w:hAnsi="Times New Roman"/>
          <w:sz w:val="44"/>
          <w:szCs w:val="44"/>
          <w:lang w:bidi="ar"/>
        </w:rPr>
        <w:t>请</w:t>
      </w:r>
      <w:r>
        <w:rPr>
          <w:rFonts w:ascii="Times New Roman" w:eastAsia="黑体" w:hAnsi="Times New Roman"/>
          <w:sz w:val="44"/>
          <w:szCs w:val="44"/>
          <w:lang w:bidi="ar"/>
        </w:rPr>
        <w:t xml:space="preserve"> </w:t>
      </w:r>
      <w:r>
        <w:rPr>
          <w:rFonts w:ascii="Times New Roman" w:eastAsia="黑体" w:hAnsi="Times New Roman"/>
          <w:sz w:val="44"/>
          <w:szCs w:val="44"/>
          <w:lang w:bidi="ar"/>
        </w:rPr>
        <w:t>表</w:t>
      </w:r>
    </w:p>
    <w:p w:rsidR="00455005" w:rsidRDefault="00455005">
      <w:pPr>
        <w:jc w:val="center"/>
        <w:rPr>
          <w:rFonts w:ascii="Times New Roman" w:eastAsia="黑体" w:hAnsi="Times New Roman"/>
          <w:sz w:val="18"/>
          <w:szCs w:val="18"/>
          <w:lang w:bidi="ar"/>
        </w:rPr>
      </w:pPr>
    </w:p>
    <w:tbl>
      <w:tblPr>
        <w:tblW w:w="9080" w:type="dxa"/>
        <w:jc w:val="center"/>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6"/>
        <w:gridCol w:w="1703"/>
        <w:gridCol w:w="1780"/>
        <w:gridCol w:w="1962"/>
        <w:gridCol w:w="2779"/>
      </w:tblGrid>
      <w:tr w:rsidR="00455005">
        <w:trPr>
          <w:trHeight w:val="710"/>
          <w:jc w:val="center"/>
        </w:trPr>
        <w:tc>
          <w:tcPr>
            <w:tcW w:w="856" w:type="dxa"/>
            <w:vMerge w:val="restart"/>
            <w:tcBorders>
              <w:top w:val="single" w:sz="12" w:space="0" w:color="000000"/>
              <w:left w:val="single" w:sz="12" w:space="0" w:color="000000"/>
              <w:right w:val="single" w:sz="12" w:space="0" w:color="000000"/>
            </w:tcBorders>
            <w:vAlign w:val="center"/>
          </w:tcPr>
          <w:p w:rsidR="00455005" w:rsidRDefault="00DF4C02">
            <w:pPr>
              <w:spacing w:line="360" w:lineRule="exact"/>
              <w:jc w:val="center"/>
              <w:rPr>
                <w:rFonts w:ascii="Times New Roman" w:eastAsia="仿宋_GB2312" w:hAnsi="Times New Roman"/>
                <w:b/>
                <w:sz w:val="24"/>
              </w:rPr>
            </w:pPr>
            <w:r>
              <w:rPr>
                <w:rFonts w:ascii="Times New Roman" w:eastAsia="黑体" w:hAnsi="Times New Roman" w:hint="eastAsia"/>
                <w:b/>
                <w:sz w:val="24"/>
                <w:lang w:bidi="ar"/>
              </w:rPr>
              <w:t>市场主体基本情况</w:t>
            </w:r>
          </w:p>
        </w:tc>
        <w:tc>
          <w:tcPr>
            <w:tcW w:w="1703" w:type="dxa"/>
            <w:tcBorders>
              <w:top w:val="single" w:sz="12" w:space="0" w:color="000000"/>
              <w:left w:val="single" w:sz="12" w:space="0" w:color="000000"/>
              <w:bottom w:val="single" w:sz="4" w:space="0" w:color="000000"/>
              <w:right w:val="single" w:sz="4" w:space="0" w:color="auto"/>
            </w:tcBorders>
            <w:vAlign w:val="center"/>
          </w:tcPr>
          <w:p w:rsidR="00455005" w:rsidRDefault="00DF4C02">
            <w:pPr>
              <w:spacing w:line="360" w:lineRule="exact"/>
              <w:jc w:val="center"/>
              <w:rPr>
                <w:rFonts w:ascii="Times New Roman" w:eastAsia="仿宋_GB2312" w:hAnsi="Times New Roman"/>
                <w:sz w:val="24"/>
              </w:rPr>
            </w:pPr>
            <w:r>
              <w:rPr>
                <w:rFonts w:ascii="Times New Roman" w:eastAsia="仿宋_GB2312" w:hAnsi="Times New Roman"/>
                <w:sz w:val="24"/>
                <w:lang w:bidi="ar"/>
              </w:rPr>
              <w:t>名称</w:t>
            </w:r>
          </w:p>
        </w:tc>
        <w:tc>
          <w:tcPr>
            <w:tcW w:w="6521" w:type="dxa"/>
            <w:gridSpan w:val="3"/>
            <w:tcBorders>
              <w:top w:val="single" w:sz="12" w:space="0" w:color="000000"/>
              <w:left w:val="single" w:sz="4" w:space="0" w:color="auto"/>
              <w:bottom w:val="single" w:sz="4" w:space="0" w:color="000000"/>
              <w:right w:val="single" w:sz="12" w:space="0" w:color="000000"/>
            </w:tcBorders>
            <w:vAlign w:val="center"/>
          </w:tcPr>
          <w:p w:rsidR="00455005" w:rsidRDefault="00DF4C02">
            <w:pPr>
              <w:spacing w:line="360" w:lineRule="exact"/>
              <w:rPr>
                <w:rFonts w:ascii="Times New Roman" w:eastAsia="仿宋_GB2312" w:hAnsi="Times New Roman"/>
                <w:sz w:val="24"/>
              </w:rPr>
            </w:pPr>
            <w:r>
              <w:rPr>
                <w:rFonts w:ascii="Times New Roman" w:eastAsia="仿宋_GB2312" w:hAnsi="Times New Roman" w:hint="eastAsia"/>
                <w:sz w:val="24"/>
              </w:rPr>
              <w:t>（法人单位名称或自然人姓名）</w:t>
            </w:r>
          </w:p>
        </w:tc>
      </w:tr>
      <w:tr w:rsidR="00455005">
        <w:trPr>
          <w:trHeight w:val="706"/>
          <w:jc w:val="center"/>
        </w:trPr>
        <w:tc>
          <w:tcPr>
            <w:tcW w:w="856" w:type="dxa"/>
            <w:vMerge/>
            <w:tcBorders>
              <w:left w:val="single" w:sz="12" w:space="0" w:color="000000"/>
              <w:right w:val="single" w:sz="12" w:space="0" w:color="000000"/>
            </w:tcBorders>
            <w:vAlign w:val="center"/>
          </w:tcPr>
          <w:p w:rsidR="00455005" w:rsidRDefault="00455005">
            <w:pPr>
              <w:spacing w:line="360" w:lineRule="exact"/>
              <w:jc w:val="center"/>
              <w:rPr>
                <w:rFonts w:ascii="Times New Roman" w:eastAsia="仿宋_GB2312" w:hAnsi="Times New Roman"/>
                <w:b/>
                <w:sz w:val="24"/>
                <w:lang w:bidi="ar"/>
              </w:rPr>
            </w:pPr>
          </w:p>
        </w:tc>
        <w:tc>
          <w:tcPr>
            <w:tcW w:w="1703" w:type="dxa"/>
            <w:tcBorders>
              <w:top w:val="single" w:sz="4" w:space="0" w:color="000000"/>
              <w:left w:val="single" w:sz="12" w:space="0" w:color="000000"/>
              <w:bottom w:val="single" w:sz="4" w:space="0" w:color="000000"/>
              <w:right w:val="single" w:sz="4" w:space="0" w:color="auto"/>
            </w:tcBorders>
            <w:vAlign w:val="center"/>
          </w:tcPr>
          <w:p w:rsidR="00455005" w:rsidRDefault="00DF4C02">
            <w:pPr>
              <w:spacing w:line="360" w:lineRule="exact"/>
              <w:jc w:val="center"/>
              <w:rPr>
                <w:rFonts w:ascii="Times New Roman" w:eastAsia="仿宋_GB2312" w:hAnsi="Times New Roman"/>
                <w:sz w:val="24"/>
              </w:rPr>
            </w:pPr>
            <w:r>
              <w:rPr>
                <w:rFonts w:ascii="Times New Roman" w:eastAsia="仿宋_GB2312" w:hAnsi="Times New Roman"/>
                <w:sz w:val="24"/>
                <w:lang w:bidi="ar"/>
              </w:rPr>
              <w:t>统一社会信用代码</w:t>
            </w:r>
            <w:r>
              <w:rPr>
                <w:rFonts w:ascii="Times New Roman" w:eastAsia="仿宋_GB2312" w:hAnsi="Times New Roman" w:hint="eastAsia"/>
                <w:sz w:val="24"/>
                <w:lang w:bidi="ar"/>
              </w:rPr>
              <w:t>/</w:t>
            </w:r>
            <w:r>
              <w:rPr>
                <w:rFonts w:ascii="Times New Roman" w:eastAsia="仿宋_GB2312" w:hAnsi="Times New Roman"/>
                <w:sz w:val="24"/>
                <w:lang w:bidi="ar"/>
              </w:rPr>
              <w:t>自然人</w:t>
            </w:r>
            <w:r>
              <w:rPr>
                <w:rFonts w:ascii="Times New Roman" w:eastAsia="仿宋_GB2312" w:hAnsi="Times New Roman" w:hint="eastAsia"/>
                <w:sz w:val="24"/>
                <w:lang w:bidi="ar"/>
              </w:rPr>
              <w:t>身份证件号</w:t>
            </w:r>
          </w:p>
        </w:tc>
        <w:tc>
          <w:tcPr>
            <w:tcW w:w="6521" w:type="dxa"/>
            <w:gridSpan w:val="3"/>
            <w:tcBorders>
              <w:top w:val="single" w:sz="4" w:space="0" w:color="000000"/>
              <w:left w:val="single" w:sz="4" w:space="0" w:color="auto"/>
              <w:bottom w:val="single" w:sz="4" w:space="0" w:color="auto"/>
              <w:right w:val="single" w:sz="12" w:space="0" w:color="000000"/>
            </w:tcBorders>
            <w:vAlign w:val="center"/>
          </w:tcPr>
          <w:p w:rsidR="00455005" w:rsidRDefault="00455005">
            <w:pPr>
              <w:spacing w:line="360" w:lineRule="exact"/>
              <w:rPr>
                <w:rFonts w:ascii="Times New Roman" w:eastAsia="仿宋_GB2312" w:hAnsi="Times New Roman"/>
                <w:sz w:val="24"/>
              </w:rPr>
            </w:pPr>
          </w:p>
        </w:tc>
      </w:tr>
      <w:tr w:rsidR="00455005">
        <w:trPr>
          <w:trHeight w:val="514"/>
          <w:jc w:val="center"/>
        </w:trPr>
        <w:tc>
          <w:tcPr>
            <w:tcW w:w="856" w:type="dxa"/>
            <w:vMerge/>
            <w:tcBorders>
              <w:left w:val="single" w:sz="12" w:space="0" w:color="000000"/>
              <w:right w:val="single" w:sz="12" w:space="0" w:color="000000"/>
            </w:tcBorders>
            <w:vAlign w:val="center"/>
          </w:tcPr>
          <w:p w:rsidR="00455005" w:rsidRDefault="00455005">
            <w:pPr>
              <w:spacing w:line="360" w:lineRule="exact"/>
              <w:jc w:val="center"/>
              <w:rPr>
                <w:rFonts w:ascii="Times New Roman" w:eastAsia="仿宋_GB2312" w:hAnsi="Times New Roman"/>
                <w:b/>
                <w:sz w:val="24"/>
              </w:rPr>
            </w:pPr>
          </w:p>
        </w:tc>
        <w:tc>
          <w:tcPr>
            <w:tcW w:w="1703" w:type="dxa"/>
            <w:tcBorders>
              <w:top w:val="single" w:sz="4" w:space="0" w:color="000000"/>
              <w:left w:val="single" w:sz="12" w:space="0" w:color="000000"/>
              <w:bottom w:val="single" w:sz="4" w:space="0" w:color="000000"/>
              <w:right w:val="single" w:sz="4" w:space="0" w:color="auto"/>
            </w:tcBorders>
            <w:vAlign w:val="center"/>
          </w:tcPr>
          <w:p w:rsidR="00455005" w:rsidRDefault="00DF4C02">
            <w:pPr>
              <w:spacing w:line="360" w:lineRule="exact"/>
              <w:jc w:val="center"/>
              <w:rPr>
                <w:rFonts w:ascii="Times New Roman" w:eastAsia="仿宋_GB2312" w:hAnsi="Times New Roman"/>
                <w:sz w:val="24"/>
              </w:rPr>
            </w:pPr>
            <w:r>
              <w:rPr>
                <w:rFonts w:ascii="Times New Roman" w:eastAsia="仿宋_GB2312" w:hAnsi="Times New Roman" w:hint="eastAsia"/>
                <w:sz w:val="24"/>
                <w:lang w:bidi="ar"/>
              </w:rPr>
              <w:t>经办人</w:t>
            </w:r>
          </w:p>
        </w:tc>
        <w:tc>
          <w:tcPr>
            <w:tcW w:w="1780" w:type="dxa"/>
            <w:tcBorders>
              <w:top w:val="single" w:sz="4" w:space="0" w:color="auto"/>
              <w:left w:val="single" w:sz="4" w:space="0" w:color="auto"/>
              <w:bottom w:val="single" w:sz="4" w:space="0" w:color="auto"/>
              <w:right w:val="single" w:sz="4" w:space="0" w:color="auto"/>
            </w:tcBorders>
            <w:vAlign w:val="center"/>
          </w:tcPr>
          <w:p w:rsidR="00455005" w:rsidRDefault="00455005">
            <w:pPr>
              <w:spacing w:line="360" w:lineRule="exact"/>
              <w:jc w:val="center"/>
              <w:rPr>
                <w:rFonts w:ascii="Times New Roman" w:eastAsia="仿宋_GB2312" w:hAnsi="Times New Roman"/>
                <w:sz w:val="24"/>
              </w:rPr>
            </w:pPr>
          </w:p>
        </w:tc>
        <w:tc>
          <w:tcPr>
            <w:tcW w:w="1962" w:type="dxa"/>
            <w:tcBorders>
              <w:top w:val="single" w:sz="4" w:space="0" w:color="auto"/>
              <w:left w:val="single" w:sz="4" w:space="0" w:color="auto"/>
              <w:bottom w:val="single" w:sz="4" w:space="0" w:color="auto"/>
              <w:right w:val="single" w:sz="4" w:space="0" w:color="auto"/>
            </w:tcBorders>
            <w:vAlign w:val="center"/>
          </w:tcPr>
          <w:p w:rsidR="00455005" w:rsidRDefault="00DF4C02">
            <w:pPr>
              <w:spacing w:line="360" w:lineRule="exact"/>
              <w:jc w:val="center"/>
              <w:rPr>
                <w:rFonts w:ascii="Times New Roman" w:eastAsia="仿宋_GB2312" w:hAnsi="Times New Roman"/>
                <w:sz w:val="24"/>
              </w:rPr>
            </w:pPr>
            <w:r>
              <w:rPr>
                <w:rFonts w:ascii="Times New Roman" w:eastAsia="仿宋_GB2312" w:hAnsi="Times New Roman" w:hint="eastAsia"/>
                <w:sz w:val="24"/>
              </w:rPr>
              <w:t>联系电话</w:t>
            </w:r>
          </w:p>
        </w:tc>
        <w:tc>
          <w:tcPr>
            <w:tcW w:w="2779" w:type="dxa"/>
            <w:tcBorders>
              <w:top w:val="single" w:sz="4" w:space="0" w:color="auto"/>
              <w:left w:val="single" w:sz="4" w:space="0" w:color="auto"/>
              <w:bottom w:val="single" w:sz="4" w:space="0" w:color="auto"/>
              <w:right w:val="single" w:sz="12" w:space="0" w:color="000000"/>
            </w:tcBorders>
            <w:vAlign w:val="center"/>
          </w:tcPr>
          <w:p w:rsidR="00455005" w:rsidRDefault="00455005">
            <w:pPr>
              <w:spacing w:line="360" w:lineRule="exact"/>
              <w:rPr>
                <w:rFonts w:ascii="Times New Roman" w:eastAsia="仿宋_GB2312" w:hAnsi="Times New Roman"/>
                <w:sz w:val="24"/>
              </w:rPr>
            </w:pPr>
          </w:p>
        </w:tc>
      </w:tr>
      <w:tr w:rsidR="00455005">
        <w:trPr>
          <w:trHeight w:val="514"/>
          <w:jc w:val="center"/>
        </w:trPr>
        <w:tc>
          <w:tcPr>
            <w:tcW w:w="856" w:type="dxa"/>
            <w:vMerge/>
            <w:tcBorders>
              <w:left w:val="single" w:sz="12" w:space="0" w:color="000000"/>
              <w:bottom w:val="single" w:sz="4" w:space="0" w:color="000000"/>
              <w:right w:val="single" w:sz="12" w:space="0" w:color="000000"/>
            </w:tcBorders>
            <w:vAlign w:val="center"/>
          </w:tcPr>
          <w:p w:rsidR="00455005" w:rsidRDefault="00455005">
            <w:pPr>
              <w:spacing w:line="360" w:lineRule="exact"/>
              <w:jc w:val="center"/>
              <w:rPr>
                <w:rFonts w:ascii="Times New Roman" w:eastAsia="仿宋_GB2312" w:hAnsi="Times New Roman"/>
                <w:b/>
                <w:sz w:val="24"/>
              </w:rPr>
            </w:pPr>
          </w:p>
        </w:tc>
        <w:tc>
          <w:tcPr>
            <w:tcW w:w="1703" w:type="dxa"/>
            <w:tcBorders>
              <w:top w:val="single" w:sz="4" w:space="0" w:color="000000"/>
              <w:left w:val="single" w:sz="12" w:space="0" w:color="000000"/>
              <w:bottom w:val="single" w:sz="4" w:space="0" w:color="000000"/>
              <w:right w:val="single" w:sz="4" w:space="0" w:color="auto"/>
            </w:tcBorders>
            <w:vAlign w:val="center"/>
          </w:tcPr>
          <w:p w:rsidR="00455005" w:rsidRDefault="00DF4C02">
            <w:pPr>
              <w:spacing w:line="360" w:lineRule="exact"/>
              <w:jc w:val="center"/>
              <w:rPr>
                <w:rFonts w:ascii="Times New Roman" w:eastAsia="仿宋_GB2312" w:hAnsi="Times New Roman"/>
                <w:sz w:val="24"/>
                <w:lang w:bidi="ar"/>
              </w:rPr>
            </w:pPr>
            <w:r>
              <w:rPr>
                <w:rFonts w:ascii="Times New Roman" w:eastAsia="仿宋_GB2312" w:hAnsi="Times New Roman" w:hint="eastAsia"/>
                <w:sz w:val="24"/>
                <w:lang w:bidi="ar"/>
              </w:rPr>
              <w:t>电子邮箱</w:t>
            </w:r>
          </w:p>
        </w:tc>
        <w:tc>
          <w:tcPr>
            <w:tcW w:w="1780" w:type="dxa"/>
            <w:tcBorders>
              <w:top w:val="single" w:sz="4" w:space="0" w:color="auto"/>
              <w:left w:val="single" w:sz="4" w:space="0" w:color="auto"/>
              <w:bottom w:val="single" w:sz="4" w:space="0" w:color="auto"/>
              <w:right w:val="single" w:sz="4" w:space="0" w:color="auto"/>
            </w:tcBorders>
            <w:vAlign w:val="center"/>
          </w:tcPr>
          <w:p w:rsidR="00455005" w:rsidRDefault="00455005">
            <w:pPr>
              <w:spacing w:line="360" w:lineRule="exact"/>
              <w:rPr>
                <w:rFonts w:ascii="Times New Roman" w:eastAsia="仿宋_GB2312" w:hAnsi="Times New Roman"/>
                <w:sz w:val="24"/>
              </w:rPr>
            </w:pPr>
          </w:p>
        </w:tc>
        <w:tc>
          <w:tcPr>
            <w:tcW w:w="1962" w:type="dxa"/>
            <w:tcBorders>
              <w:top w:val="single" w:sz="4" w:space="0" w:color="auto"/>
              <w:left w:val="single" w:sz="4" w:space="0" w:color="auto"/>
              <w:bottom w:val="single" w:sz="4" w:space="0" w:color="auto"/>
              <w:right w:val="single" w:sz="4" w:space="0" w:color="auto"/>
            </w:tcBorders>
            <w:vAlign w:val="center"/>
          </w:tcPr>
          <w:p w:rsidR="00455005" w:rsidRDefault="00DF4C02">
            <w:pPr>
              <w:spacing w:line="360" w:lineRule="exact"/>
              <w:ind w:firstLineChars="150" w:firstLine="360"/>
              <w:rPr>
                <w:rFonts w:ascii="Times New Roman" w:eastAsia="仿宋_GB2312" w:hAnsi="Times New Roman"/>
                <w:sz w:val="24"/>
              </w:rPr>
            </w:pPr>
            <w:r>
              <w:rPr>
                <w:rFonts w:ascii="Times New Roman" w:eastAsia="仿宋_GB2312" w:hAnsi="Times New Roman" w:hint="eastAsia"/>
                <w:sz w:val="24"/>
              </w:rPr>
              <w:t>联系地址</w:t>
            </w:r>
          </w:p>
        </w:tc>
        <w:tc>
          <w:tcPr>
            <w:tcW w:w="2779" w:type="dxa"/>
            <w:tcBorders>
              <w:top w:val="single" w:sz="4" w:space="0" w:color="auto"/>
              <w:left w:val="single" w:sz="4" w:space="0" w:color="auto"/>
              <w:bottom w:val="single" w:sz="4" w:space="0" w:color="auto"/>
              <w:right w:val="single" w:sz="12" w:space="0" w:color="000000"/>
            </w:tcBorders>
            <w:vAlign w:val="center"/>
          </w:tcPr>
          <w:p w:rsidR="00455005" w:rsidRDefault="00455005">
            <w:pPr>
              <w:spacing w:line="360" w:lineRule="exact"/>
              <w:rPr>
                <w:rFonts w:ascii="Times New Roman" w:eastAsia="仿宋_GB2312" w:hAnsi="Times New Roman"/>
                <w:sz w:val="24"/>
              </w:rPr>
            </w:pPr>
          </w:p>
        </w:tc>
      </w:tr>
      <w:tr w:rsidR="00455005">
        <w:trPr>
          <w:trHeight w:val="931"/>
          <w:jc w:val="center"/>
        </w:trPr>
        <w:tc>
          <w:tcPr>
            <w:tcW w:w="856" w:type="dxa"/>
            <w:vMerge w:val="restart"/>
            <w:tcBorders>
              <w:top w:val="single" w:sz="4" w:space="0" w:color="auto"/>
              <w:left w:val="single" w:sz="12" w:space="0" w:color="000000"/>
              <w:right w:val="single" w:sz="12" w:space="0" w:color="000000"/>
            </w:tcBorders>
            <w:vAlign w:val="center"/>
          </w:tcPr>
          <w:p w:rsidR="00455005" w:rsidRDefault="00DF4C02">
            <w:pPr>
              <w:spacing w:line="360" w:lineRule="exact"/>
              <w:jc w:val="center"/>
              <w:rPr>
                <w:rFonts w:ascii="Times New Roman" w:eastAsia="仿宋_GB2312" w:hAnsi="Times New Roman"/>
                <w:b/>
                <w:sz w:val="24"/>
                <w:lang w:bidi="ar"/>
              </w:rPr>
            </w:pPr>
            <w:r>
              <w:rPr>
                <w:rFonts w:ascii="Times New Roman" w:eastAsia="黑体" w:hAnsi="Times New Roman" w:hint="eastAsia"/>
                <w:b/>
                <w:sz w:val="24"/>
                <w:lang w:bidi="ar"/>
              </w:rPr>
              <w:t>拟</w:t>
            </w:r>
            <w:r>
              <w:rPr>
                <w:rFonts w:ascii="Times New Roman" w:eastAsia="黑体" w:hAnsi="Times New Roman"/>
                <w:b/>
                <w:sz w:val="24"/>
                <w:lang w:bidi="ar"/>
              </w:rPr>
              <w:t>申请修复的信息内容</w:t>
            </w:r>
          </w:p>
        </w:tc>
        <w:tc>
          <w:tcPr>
            <w:tcW w:w="1703" w:type="dxa"/>
            <w:tcBorders>
              <w:top w:val="single" w:sz="4" w:space="0" w:color="auto"/>
              <w:left w:val="single" w:sz="12" w:space="0" w:color="000000"/>
              <w:bottom w:val="single" w:sz="4" w:space="0" w:color="000000"/>
              <w:right w:val="single" w:sz="4" w:space="0" w:color="000000"/>
            </w:tcBorders>
            <w:vAlign w:val="center"/>
          </w:tcPr>
          <w:p w:rsidR="00455005" w:rsidRDefault="00DF4C02">
            <w:pPr>
              <w:spacing w:line="360" w:lineRule="exact"/>
              <w:jc w:val="center"/>
              <w:rPr>
                <w:rFonts w:ascii="Times New Roman" w:eastAsia="仿宋_GB2312" w:hAnsi="Times New Roman"/>
                <w:sz w:val="24"/>
                <w:lang w:bidi="ar"/>
              </w:rPr>
            </w:pPr>
            <w:r>
              <w:rPr>
                <w:rFonts w:ascii="Times New Roman" w:eastAsia="仿宋_GB2312" w:hAnsi="Times New Roman" w:hint="eastAsia"/>
                <w:sz w:val="24"/>
                <w:lang w:bidi="ar"/>
              </w:rPr>
              <w:t>行政文书</w:t>
            </w:r>
          </w:p>
          <w:p w:rsidR="00455005" w:rsidRDefault="00DF4C02">
            <w:pPr>
              <w:spacing w:line="360" w:lineRule="exact"/>
              <w:jc w:val="center"/>
              <w:rPr>
                <w:rFonts w:ascii="Times New Roman" w:eastAsia="仿宋_GB2312" w:hAnsi="Times New Roman"/>
                <w:sz w:val="24"/>
                <w:lang w:bidi="ar"/>
              </w:rPr>
            </w:pPr>
            <w:r>
              <w:rPr>
                <w:rFonts w:ascii="Times New Roman" w:eastAsia="仿宋_GB2312" w:hAnsi="Times New Roman" w:hint="eastAsia"/>
                <w:sz w:val="24"/>
                <w:lang w:bidi="ar"/>
              </w:rPr>
              <w:t>（</w:t>
            </w:r>
            <w:r>
              <w:rPr>
                <w:rFonts w:ascii="Times New Roman" w:eastAsia="仿宋_GB2312" w:hAnsi="Times New Roman"/>
                <w:sz w:val="24"/>
                <w:lang w:bidi="ar"/>
              </w:rPr>
              <w:t>文号</w:t>
            </w:r>
            <w:r>
              <w:rPr>
                <w:rFonts w:ascii="Times New Roman" w:eastAsia="仿宋_GB2312" w:hAnsi="Times New Roman" w:hint="eastAsia"/>
                <w:sz w:val="24"/>
                <w:lang w:bidi="ar"/>
              </w:rPr>
              <w:t>）</w:t>
            </w:r>
          </w:p>
        </w:tc>
        <w:tc>
          <w:tcPr>
            <w:tcW w:w="1780" w:type="dxa"/>
            <w:tcBorders>
              <w:top w:val="single" w:sz="4" w:space="0" w:color="auto"/>
              <w:left w:val="single" w:sz="4" w:space="0" w:color="000000"/>
              <w:bottom w:val="single" w:sz="4" w:space="0" w:color="000000"/>
              <w:right w:val="single" w:sz="4" w:space="0" w:color="000000"/>
            </w:tcBorders>
            <w:vAlign w:val="center"/>
          </w:tcPr>
          <w:p w:rsidR="00455005" w:rsidRDefault="00455005">
            <w:pPr>
              <w:spacing w:line="360" w:lineRule="exact"/>
              <w:jc w:val="center"/>
              <w:rPr>
                <w:rFonts w:ascii="Times New Roman" w:eastAsia="仿宋_GB2312" w:hAnsi="Times New Roman"/>
                <w:sz w:val="24"/>
                <w:lang w:bidi="ar"/>
              </w:rPr>
            </w:pPr>
          </w:p>
        </w:tc>
        <w:tc>
          <w:tcPr>
            <w:tcW w:w="1962" w:type="dxa"/>
            <w:tcBorders>
              <w:top w:val="single" w:sz="4" w:space="0" w:color="auto"/>
              <w:left w:val="single" w:sz="4" w:space="0" w:color="000000"/>
              <w:bottom w:val="single" w:sz="4" w:space="0" w:color="000000"/>
              <w:right w:val="single" w:sz="4" w:space="0" w:color="000000"/>
            </w:tcBorders>
            <w:vAlign w:val="center"/>
          </w:tcPr>
          <w:p w:rsidR="00455005" w:rsidRDefault="00DF4C02">
            <w:pPr>
              <w:spacing w:line="360" w:lineRule="exact"/>
              <w:jc w:val="center"/>
              <w:rPr>
                <w:rFonts w:ascii="Times New Roman" w:eastAsia="仿宋_GB2312" w:hAnsi="Times New Roman"/>
                <w:sz w:val="24"/>
                <w:lang w:bidi="ar"/>
              </w:rPr>
            </w:pPr>
            <w:r>
              <w:rPr>
                <w:rFonts w:ascii="Times New Roman" w:eastAsia="仿宋_GB2312" w:hAnsi="Times New Roman" w:hint="eastAsia"/>
                <w:sz w:val="24"/>
                <w:lang w:bidi="ar"/>
              </w:rPr>
              <w:t>发文部门</w:t>
            </w:r>
          </w:p>
          <w:p w:rsidR="00455005" w:rsidRDefault="00DF4C02">
            <w:pPr>
              <w:spacing w:line="360" w:lineRule="exact"/>
              <w:jc w:val="center"/>
              <w:rPr>
                <w:rFonts w:ascii="Times New Roman" w:eastAsia="仿宋_GB2312" w:hAnsi="Times New Roman"/>
                <w:sz w:val="24"/>
                <w:lang w:bidi="ar"/>
              </w:rPr>
            </w:pPr>
            <w:r>
              <w:rPr>
                <w:rFonts w:ascii="Times New Roman" w:eastAsia="仿宋_GB2312" w:hAnsi="Times New Roman" w:hint="eastAsia"/>
                <w:sz w:val="24"/>
                <w:lang w:bidi="ar"/>
              </w:rPr>
              <w:t>（单位）</w:t>
            </w:r>
          </w:p>
        </w:tc>
        <w:tc>
          <w:tcPr>
            <w:tcW w:w="2779" w:type="dxa"/>
            <w:tcBorders>
              <w:top w:val="single" w:sz="4" w:space="0" w:color="auto"/>
              <w:left w:val="single" w:sz="4" w:space="0" w:color="000000"/>
              <w:bottom w:val="single" w:sz="4" w:space="0" w:color="000000"/>
              <w:right w:val="single" w:sz="12" w:space="0" w:color="000000"/>
            </w:tcBorders>
            <w:vAlign w:val="center"/>
          </w:tcPr>
          <w:p w:rsidR="00455005" w:rsidRDefault="00455005">
            <w:pPr>
              <w:spacing w:line="360" w:lineRule="exact"/>
              <w:jc w:val="left"/>
              <w:rPr>
                <w:rFonts w:ascii="Times New Roman" w:eastAsia="仿宋_GB2312" w:hAnsi="Times New Roman"/>
                <w:sz w:val="24"/>
                <w:lang w:bidi="ar"/>
              </w:rPr>
            </w:pPr>
          </w:p>
        </w:tc>
      </w:tr>
      <w:tr w:rsidR="00455005">
        <w:trPr>
          <w:trHeight w:val="1838"/>
          <w:jc w:val="center"/>
        </w:trPr>
        <w:tc>
          <w:tcPr>
            <w:tcW w:w="856" w:type="dxa"/>
            <w:vMerge/>
            <w:tcBorders>
              <w:left w:val="single" w:sz="12" w:space="0" w:color="000000"/>
              <w:right w:val="single" w:sz="12" w:space="0" w:color="000000"/>
            </w:tcBorders>
            <w:vAlign w:val="center"/>
          </w:tcPr>
          <w:p w:rsidR="00455005" w:rsidRDefault="00455005">
            <w:pPr>
              <w:spacing w:line="360" w:lineRule="exact"/>
              <w:jc w:val="center"/>
              <w:rPr>
                <w:rFonts w:ascii="Times New Roman" w:eastAsia="仿宋_GB2312" w:hAnsi="Times New Roman"/>
                <w:b/>
                <w:sz w:val="24"/>
                <w:lang w:bidi="ar"/>
              </w:rPr>
            </w:pPr>
          </w:p>
        </w:tc>
        <w:tc>
          <w:tcPr>
            <w:tcW w:w="1703" w:type="dxa"/>
            <w:tcBorders>
              <w:top w:val="single" w:sz="4" w:space="0" w:color="000000"/>
              <w:left w:val="single" w:sz="12" w:space="0" w:color="000000"/>
              <w:bottom w:val="single" w:sz="4" w:space="0" w:color="000000"/>
              <w:right w:val="single" w:sz="4" w:space="0" w:color="000000"/>
            </w:tcBorders>
            <w:vAlign w:val="center"/>
          </w:tcPr>
          <w:p w:rsidR="00455005" w:rsidRDefault="00DF4C02">
            <w:pPr>
              <w:spacing w:line="360" w:lineRule="exact"/>
              <w:jc w:val="center"/>
              <w:rPr>
                <w:rFonts w:ascii="Times New Roman" w:eastAsia="仿宋_GB2312" w:hAnsi="Times New Roman"/>
                <w:sz w:val="24"/>
                <w:lang w:bidi="ar"/>
              </w:rPr>
            </w:pPr>
            <w:r>
              <w:rPr>
                <w:rFonts w:ascii="Times New Roman" w:eastAsia="仿宋_GB2312" w:hAnsi="Times New Roman"/>
                <w:sz w:val="24"/>
                <w:lang w:bidi="ar"/>
              </w:rPr>
              <w:t>信息</w:t>
            </w:r>
            <w:r>
              <w:rPr>
                <w:rFonts w:ascii="Times New Roman" w:eastAsia="仿宋_GB2312" w:hAnsi="Times New Roman" w:hint="eastAsia"/>
                <w:sz w:val="24"/>
                <w:lang w:bidi="ar"/>
              </w:rPr>
              <w:t>内容</w:t>
            </w:r>
            <w:r>
              <w:rPr>
                <w:rFonts w:ascii="Times New Roman" w:eastAsia="仿宋_GB2312" w:hAnsi="Times New Roman"/>
                <w:sz w:val="24"/>
                <w:lang w:bidi="ar"/>
              </w:rPr>
              <w:t>描述</w:t>
            </w:r>
          </w:p>
        </w:tc>
        <w:tc>
          <w:tcPr>
            <w:tcW w:w="6521" w:type="dxa"/>
            <w:gridSpan w:val="3"/>
            <w:tcBorders>
              <w:top w:val="single" w:sz="4" w:space="0" w:color="000000"/>
              <w:left w:val="single" w:sz="4" w:space="0" w:color="000000"/>
              <w:bottom w:val="single" w:sz="4" w:space="0" w:color="000000"/>
              <w:right w:val="single" w:sz="12" w:space="0" w:color="000000"/>
            </w:tcBorders>
          </w:tcPr>
          <w:p w:rsidR="00455005" w:rsidRDefault="00455005">
            <w:pPr>
              <w:spacing w:line="360" w:lineRule="exact"/>
              <w:jc w:val="left"/>
              <w:rPr>
                <w:rFonts w:ascii="Times New Roman" w:eastAsia="仿宋_GB2312" w:hAnsi="Times New Roman"/>
                <w:sz w:val="24"/>
                <w:lang w:bidi="ar"/>
              </w:rPr>
            </w:pPr>
          </w:p>
          <w:p w:rsidR="00455005" w:rsidRDefault="00DF4C02">
            <w:pPr>
              <w:spacing w:line="360" w:lineRule="exact"/>
              <w:jc w:val="left"/>
              <w:rPr>
                <w:rFonts w:ascii="Times New Roman" w:eastAsia="仿宋_GB2312" w:hAnsi="Times New Roman"/>
                <w:sz w:val="24"/>
                <w:lang w:bidi="ar"/>
              </w:rPr>
            </w:pPr>
            <w:r>
              <w:rPr>
                <w:rFonts w:ascii="Times New Roman" w:eastAsia="仿宋_GB2312" w:hAnsi="Times New Roman"/>
                <w:sz w:val="24"/>
                <w:lang w:bidi="ar"/>
              </w:rPr>
              <w:t>××××</w:t>
            </w:r>
            <w:r>
              <w:rPr>
                <w:rFonts w:ascii="Times New Roman" w:eastAsia="仿宋_GB2312" w:hAnsi="Times New Roman"/>
                <w:sz w:val="24"/>
                <w:lang w:bidi="ar"/>
              </w:rPr>
              <w:t>年</w:t>
            </w:r>
            <w:r>
              <w:rPr>
                <w:rFonts w:ascii="Times New Roman" w:eastAsia="仿宋_GB2312" w:hAnsi="Times New Roman"/>
                <w:sz w:val="24"/>
                <w:lang w:bidi="ar"/>
              </w:rPr>
              <w:t>××</w:t>
            </w:r>
            <w:r>
              <w:rPr>
                <w:rFonts w:ascii="Times New Roman" w:eastAsia="仿宋_GB2312" w:hAnsi="Times New Roman"/>
                <w:sz w:val="24"/>
                <w:lang w:bidi="ar"/>
              </w:rPr>
              <w:t>月</w:t>
            </w:r>
            <w:r>
              <w:rPr>
                <w:rFonts w:ascii="Times New Roman" w:eastAsia="仿宋_GB2312" w:hAnsi="Times New Roman"/>
                <w:sz w:val="24"/>
                <w:lang w:bidi="ar"/>
              </w:rPr>
              <w:t>××</w:t>
            </w:r>
            <w:r>
              <w:rPr>
                <w:rFonts w:ascii="Times New Roman" w:eastAsia="仿宋_GB2312" w:hAnsi="Times New Roman"/>
                <w:sz w:val="24"/>
                <w:lang w:bidi="ar"/>
              </w:rPr>
              <w:t>日，因</w:t>
            </w:r>
            <w:r>
              <w:rPr>
                <w:rFonts w:ascii="Times New Roman" w:eastAsia="仿宋_GB2312" w:hAnsi="Times New Roman"/>
                <w:sz w:val="24"/>
                <w:lang w:bidi="ar"/>
              </w:rPr>
              <w:t>****</w:t>
            </w:r>
            <w:r>
              <w:rPr>
                <w:rFonts w:ascii="Times New Roman" w:eastAsia="仿宋_GB2312" w:hAnsi="Times New Roman"/>
                <w:sz w:val="24"/>
                <w:lang w:bidi="ar"/>
              </w:rPr>
              <w:t>行为被处以</w:t>
            </w:r>
            <w:r>
              <w:rPr>
                <w:rFonts w:ascii="Times New Roman" w:eastAsia="仿宋_GB2312" w:hAnsi="Times New Roman"/>
                <w:sz w:val="24"/>
                <w:lang w:bidi="ar"/>
              </w:rPr>
              <w:t>***</w:t>
            </w:r>
            <w:r>
              <w:rPr>
                <w:rFonts w:ascii="Times New Roman" w:eastAsia="仿宋_GB2312" w:hAnsi="Times New Roman"/>
                <w:sz w:val="24"/>
                <w:lang w:bidi="ar"/>
              </w:rPr>
              <w:t>处罚</w:t>
            </w:r>
            <w:r>
              <w:rPr>
                <w:rFonts w:ascii="Times New Roman" w:eastAsia="仿宋_GB2312" w:hAnsi="Times New Roman" w:hint="eastAsia"/>
                <w:sz w:val="24"/>
                <w:lang w:bidi="ar"/>
              </w:rPr>
              <w:t>等</w:t>
            </w:r>
            <w:r>
              <w:rPr>
                <w:rFonts w:ascii="Times New Roman" w:eastAsia="仿宋_GB2312" w:hAnsi="Times New Roman"/>
                <w:sz w:val="24"/>
                <w:lang w:bidi="ar"/>
              </w:rPr>
              <w:t>。</w:t>
            </w:r>
          </w:p>
          <w:p w:rsidR="00455005" w:rsidRDefault="00DF4C02">
            <w:pPr>
              <w:spacing w:line="360" w:lineRule="exact"/>
              <w:jc w:val="left"/>
              <w:rPr>
                <w:rFonts w:ascii="Times New Roman" w:eastAsia="仿宋_GB2312" w:hAnsi="Times New Roman"/>
                <w:sz w:val="24"/>
                <w:lang w:bidi="ar"/>
              </w:rPr>
            </w:pPr>
            <w:r>
              <w:rPr>
                <w:rFonts w:ascii="Times New Roman" w:eastAsia="仿宋_GB2312" w:hAnsi="Times New Roman"/>
                <w:sz w:val="24"/>
                <w:lang w:bidi="ar"/>
              </w:rPr>
              <w:t>（可提供</w:t>
            </w:r>
            <w:r>
              <w:rPr>
                <w:rFonts w:ascii="Times New Roman" w:eastAsia="仿宋_GB2312" w:hAnsi="Times New Roman" w:hint="eastAsia"/>
                <w:sz w:val="24"/>
                <w:lang w:bidi="ar"/>
              </w:rPr>
              <w:t>行政文书的</w:t>
            </w:r>
            <w:r>
              <w:rPr>
                <w:rFonts w:ascii="Times New Roman" w:eastAsia="仿宋_GB2312" w:hAnsi="Times New Roman"/>
                <w:sz w:val="24"/>
                <w:lang w:bidi="ar"/>
              </w:rPr>
              <w:t>打印件或复印件</w:t>
            </w:r>
            <w:r>
              <w:rPr>
                <w:rFonts w:ascii="Times New Roman" w:eastAsia="仿宋_GB2312" w:hAnsi="Times New Roman" w:hint="eastAsia"/>
                <w:sz w:val="24"/>
                <w:lang w:bidi="ar"/>
              </w:rPr>
              <w:t>作为附件</w:t>
            </w:r>
            <w:r>
              <w:rPr>
                <w:rFonts w:ascii="Times New Roman" w:eastAsia="仿宋_GB2312" w:hAnsi="Times New Roman"/>
                <w:sz w:val="24"/>
                <w:lang w:bidi="ar"/>
              </w:rPr>
              <w:t>）</w:t>
            </w:r>
          </w:p>
          <w:p w:rsidR="00455005" w:rsidRDefault="00455005">
            <w:pPr>
              <w:spacing w:line="360" w:lineRule="exact"/>
              <w:jc w:val="left"/>
              <w:rPr>
                <w:rFonts w:ascii="Times New Roman" w:eastAsia="仿宋_GB2312" w:hAnsi="Times New Roman"/>
                <w:sz w:val="24"/>
                <w:lang w:bidi="ar"/>
              </w:rPr>
            </w:pPr>
          </w:p>
        </w:tc>
      </w:tr>
      <w:tr w:rsidR="00455005">
        <w:trPr>
          <w:trHeight w:val="1397"/>
          <w:jc w:val="center"/>
        </w:trPr>
        <w:tc>
          <w:tcPr>
            <w:tcW w:w="856" w:type="dxa"/>
            <w:vMerge/>
            <w:tcBorders>
              <w:left w:val="single" w:sz="12" w:space="0" w:color="000000"/>
              <w:right w:val="single" w:sz="12" w:space="0" w:color="000000"/>
            </w:tcBorders>
            <w:vAlign w:val="center"/>
          </w:tcPr>
          <w:p w:rsidR="00455005" w:rsidRDefault="00455005">
            <w:pPr>
              <w:spacing w:line="360" w:lineRule="exact"/>
              <w:jc w:val="center"/>
              <w:rPr>
                <w:rFonts w:ascii="Times New Roman" w:eastAsia="仿宋_GB2312" w:hAnsi="Times New Roman"/>
                <w:b/>
                <w:sz w:val="24"/>
                <w:lang w:bidi="ar"/>
              </w:rPr>
            </w:pPr>
          </w:p>
        </w:tc>
        <w:tc>
          <w:tcPr>
            <w:tcW w:w="1703" w:type="dxa"/>
            <w:tcBorders>
              <w:top w:val="single" w:sz="4" w:space="0" w:color="000000"/>
              <w:left w:val="single" w:sz="12" w:space="0" w:color="000000"/>
              <w:right w:val="single" w:sz="4" w:space="0" w:color="000000"/>
            </w:tcBorders>
            <w:vAlign w:val="center"/>
          </w:tcPr>
          <w:p w:rsidR="00455005" w:rsidRDefault="00DF4C02">
            <w:pPr>
              <w:spacing w:line="360" w:lineRule="exact"/>
              <w:jc w:val="center"/>
              <w:rPr>
                <w:rFonts w:ascii="Times New Roman" w:eastAsia="仿宋_GB2312" w:hAnsi="Times New Roman"/>
                <w:sz w:val="24"/>
                <w:lang w:bidi="ar"/>
              </w:rPr>
            </w:pPr>
            <w:r>
              <w:rPr>
                <w:rFonts w:ascii="Times New Roman" w:eastAsia="仿宋_GB2312" w:hAnsi="Times New Roman" w:hint="eastAsia"/>
                <w:sz w:val="24"/>
                <w:lang w:bidi="ar"/>
              </w:rPr>
              <w:t>申请修复的信息类别</w:t>
            </w:r>
          </w:p>
        </w:tc>
        <w:tc>
          <w:tcPr>
            <w:tcW w:w="6521" w:type="dxa"/>
            <w:gridSpan w:val="3"/>
            <w:tcBorders>
              <w:top w:val="single" w:sz="4" w:space="0" w:color="000000"/>
              <w:left w:val="single" w:sz="4" w:space="0" w:color="000000"/>
              <w:bottom w:val="single" w:sz="4" w:space="0" w:color="000000"/>
              <w:right w:val="single" w:sz="12" w:space="0" w:color="000000"/>
            </w:tcBorders>
            <w:vAlign w:val="center"/>
          </w:tcPr>
          <w:p w:rsidR="00455005" w:rsidRDefault="00DF4C02">
            <w:pPr>
              <w:spacing w:line="360" w:lineRule="exact"/>
              <w:ind w:firstLineChars="200" w:firstLine="480"/>
              <w:rPr>
                <w:rFonts w:ascii="仿宋_GB2312" w:eastAsia="仿宋_GB2312" w:hAnsi="仿宋_GB2312" w:cs="仿宋_GB2312"/>
                <w:sz w:val="24"/>
                <w:lang w:bidi="ar"/>
              </w:rPr>
            </w:pPr>
            <w:r>
              <w:rPr>
                <w:rFonts w:ascii="仿宋_GB2312" w:eastAsia="仿宋_GB2312" w:hAnsi="仿宋_GB2312" w:cs="仿宋_GB2312" w:hint="eastAsia"/>
                <w:sz w:val="24"/>
                <w:lang w:bidi="ar"/>
              </w:rPr>
              <w:t>□轻微失信</w:t>
            </w:r>
          </w:p>
          <w:p w:rsidR="00455005" w:rsidRDefault="00DF4C02">
            <w:pPr>
              <w:spacing w:line="360" w:lineRule="exact"/>
              <w:ind w:firstLineChars="200" w:firstLine="480"/>
              <w:rPr>
                <w:rFonts w:ascii="仿宋_GB2312" w:eastAsia="仿宋_GB2312" w:hAnsi="仿宋_GB2312" w:cs="仿宋_GB2312"/>
                <w:sz w:val="24"/>
                <w:lang w:bidi="ar"/>
              </w:rPr>
            </w:pPr>
            <w:r>
              <w:rPr>
                <w:rFonts w:ascii="仿宋_GB2312" w:eastAsia="仿宋_GB2312" w:hAnsi="仿宋_GB2312" w:cs="仿宋_GB2312" w:hint="eastAsia"/>
                <w:sz w:val="24"/>
                <w:lang w:bidi="ar"/>
              </w:rPr>
              <w:t>□较重失信</w:t>
            </w:r>
          </w:p>
          <w:p w:rsidR="00455005" w:rsidRDefault="00DF4C02">
            <w:pPr>
              <w:spacing w:line="360" w:lineRule="exact"/>
              <w:ind w:firstLineChars="200" w:firstLine="480"/>
              <w:rPr>
                <w:rFonts w:ascii="仿宋_GB2312" w:eastAsia="仿宋_GB2312" w:hAnsi="仿宋_GB2312" w:cs="仿宋_GB2312"/>
                <w:sz w:val="24"/>
                <w:lang w:bidi="ar"/>
              </w:rPr>
            </w:pPr>
            <w:r>
              <w:rPr>
                <w:rFonts w:ascii="仿宋_GB2312" w:eastAsia="仿宋_GB2312" w:hAnsi="仿宋_GB2312" w:cs="仿宋_GB2312" w:hint="eastAsia"/>
                <w:sz w:val="24"/>
                <w:lang w:bidi="ar"/>
              </w:rPr>
              <w:t>□严重失信</w:t>
            </w:r>
          </w:p>
        </w:tc>
      </w:tr>
      <w:tr w:rsidR="00455005">
        <w:trPr>
          <w:trHeight w:val="2499"/>
          <w:jc w:val="center"/>
        </w:trPr>
        <w:tc>
          <w:tcPr>
            <w:tcW w:w="856" w:type="dxa"/>
            <w:tcBorders>
              <w:top w:val="single" w:sz="4" w:space="0" w:color="000000"/>
              <w:left w:val="single" w:sz="12" w:space="0" w:color="000000"/>
              <w:bottom w:val="single" w:sz="4" w:space="0" w:color="000000"/>
              <w:right w:val="single" w:sz="12" w:space="0" w:color="000000"/>
            </w:tcBorders>
            <w:vAlign w:val="center"/>
          </w:tcPr>
          <w:p w:rsidR="00455005" w:rsidRDefault="00DF4C02">
            <w:pPr>
              <w:spacing w:line="360" w:lineRule="exact"/>
              <w:jc w:val="center"/>
              <w:rPr>
                <w:rFonts w:ascii="Times New Roman" w:eastAsia="仿宋_GB2312" w:hAnsi="Times New Roman"/>
                <w:b/>
                <w:sz w:val="24"/>
              </w:rPr>
            </w:pPr>
            <w:r>
              <w:rPr>
                <w:rFonts w:ascii="Times New Roman" w:eastAsia="黑体" w:hAnsi="Times New Roman"/>
                <w:b/>
                <w:sz w:val="24"/>
                <w:lang w:bidi="ar"/>
              </w:rPr>
              <w:t>申请信用修复的理由</w:t>
            </w:r>
          </w:p>
        </w:tc>
        <w:tc>
          <w:tcPr>
            <w:tcW w:w="1703" w:type="dxa"/>
            <w:tcBorders>
              <w:top w:val="single" w:sz="4" w:space="0" w:color="000000"/>
              <w:left w:val="single" w:sz="12" w:space="0" w:color="000000"/>
              <w:bottom w:val="single" w:sz="4" w:space="0" w:color="000000"/>
              <w:right w:val="single" w:sz="4" w:space="0" w:color="000000"/>
            </w:tcBorders>
            <w:vAlign w:val="center"/>
          </w:tcPr>
          <w:p w:rsidR="00455005" w:rsidRDefault="00DF4C02">
            <w:pPr>
              <w:spacing w:line="360" w:lineRule="exact"/>
              <w:jc w:val="center"/>
              <w:rPr>
                <w:rFonts w:ascii="Times New Roman" w:eastAsia="仿宋_GB2312" w:hAnsi="Times New Roman"/>
                <w:sz w:val="24"/>
              </w:rPr>
            </w:pPr>
            <w:r>
              <w:rPr>
                <w:rFonts w:ascii="Times New Roman" w:eastAsia="仿宋_GB2312" w:hAnsi="Times New Roman" w:hint="eastAsia"/>
                <w:sz w:val="24"/>
              </w:rPr>
              <w:t>纠正或整改情况说明</w:t>
            </w:r>
          </w:p>
        </w:tc>
        <w:tc>
          <w:tcPr>
            <w:tcW w:w="6521" w:type="dxa"/>
            <w:gridSpan w:val="3"/>
            <w:tcBorders>
              <w:top w:val="single" w:sz="4" w:space="0" w:color="000000"/>
              <w:left w:val="single" w:sz="4" w:space="0" w:color="000000"/>
              <w:bottom w:val="single" w:sz="4" w:space="0" w:color="000000"/>
              <w:right w:val="single" w:sz="12" w:space="0" w:color="000000"/>
            </w:tcBorders>
            <w:vAlign w:val="center"/>
          </w:tcPr>
          <w:p w:rsidR="00455005" w:rsidRDefault="00DF4C02">
            <w:pPr>
              <w:spacing w:line="360" w:lineRule="exact"/>
              <w:rPr>
                <w:rFonts w:ascii="Times New Roman" w:eastAsia="仿宋_GB2312" w:hAnsi="Times New Roman"/>
                <w:sz w:val="24"/>
              </w:rPr>
            </w:pPr>
            <w:r>
              <w:rPr>
                <w:rFonts w:ascii="Times New Roman" w:eastAsia="仿宋_GB2312" w:hAnsi="Times New Roman" w:hint="eastAsia"/>
                <w:sz w:val="24"/>
              </w:rPr>
              <w:t>（可提供相关证明材料作为附件）</w:t>
            </w:r>
          </w:p>
        </w:tc>
      </w:tr>
      <w:tr w:rsidR="00455005">
        <w:trPr>
          <w:trHeight w:val="2393"/>
          <w:jc w:val="center"/>
        </w:trPr>
        <w:tc>
          <w:tcPr>
            <w:tcW w:w="856" w:type="dxa"/>
            <w:tcBorders>
              <w:top w:val="single" w:sz="4" w:space="0" w:color="000000"/>
              <w:left w:val="single" w:sz="12" w:space="0" w:color="000000"/>
              <w:bottom w:val="single" w:sz="12" w:space="0" w:color="000000"/>
              <w:right w:val="single" w:sz="12" w:space="0" w:color="000000"/>
            </w:tcBorders>
            <w:vAlign w:val="center"/>
          </w:tcPr>
          <w:p w:rsidR="00455005" w:rsidRDefault="00DF4C02">
            <w:pPr>
              <w:spacing w:line="360" w:lineRule="exact"/>
              <w:ind w:firstLine="4457"/>
              <w:jc w:val="center"/>
              <w:rPr>
                <w:rFonts w:ascii="Times New Roman" w:eastAsia="仿宋_GB2312" w:hAnsi="Times New Roman"/>
                <w:sz w:val="24"/>
                <w:lang w:bidi="ar"/>
              </w:rPr>
            </w:pPr>
            <w:r>
              <w:rPr>
                <w:rFonts w:ascii="Times New Roman" w:eastAsia="黑体" w:hAnsi="Times New Roman" w:hint="eastAsia"/>
                <w:b/>
                <w:sz w:val="24"/>
                <w:lang w:bidi="ar"/>
              </w:rPr>
              <w:t>签签字</w:t>
            </w:r>
            <w:r>
              <w:rPr>
                <w:rFonts w:ascii="Times New Roman" w:eastAsia="黑体" w:hAnsi="Times New Roman"/>
                <w:b/>
                <w:sz w:val="24"/>
                <w:lang w:bidi="ar"/>
              </w:rPr>
              <w:t>盖章</w:t>
            </w:r>
          </w:p>
        </w:tc>
        <w:tc>
          <w:tcPr>
            <w:tcW w:w="8224" w:type="dxa"/>
            <w:gridSpan w:val="4"/>
            <w:tcBorders>
              <w:top w:val="single" w:sz="4" w:space="0" w:color="000000"/>
              <w:left w:val="single" w:sz="12" w:space="0" w:color="000000"/>
              <w:bottom w:val="single" w:sz="12" w:space="0" w:color="000000"/>
              <w:right w:val="single" w:sz="12" w:space="0" w:color="000000"/>
            </w:tcBorders>
          </w:tcPr>
          <w:p w:rsidR="00455005" w:rsidRDefault="00455005">
            <w:pPr>
              <w:spacing w:line="360" w:lineRule="exact"/>
              <w:rPr>
                <w:rFonts w:ascii="Times New Roman" w:eastAsia="仿宋_GB2312" w:hAnsi="Times New Roman"/>
                <w:sz w:val="24"/>
                <w:lang w:bidi="ar"/>
              </w:rPr>
            </w:pPr>
          </w:p>
          <w:p w:rsidR="00455005" w:rsidRDefault="00455005">
            <w:pPr>
              <w:spacing w:line="360" w:lineRule="exact"/>
              <w:rPr>
                <w:rFonts w:ascii="Times New Roman" w:eastAsia="仿宋_GB2312" w:hAnsi="Times New Roman"/>
                <w:sz w:val="24"/>
                <w:lang w:bidi="ar"/>
              </w:rPr>
            </w:pPr>
          </w:p>
          <w:p w:rsidR="00455005" w:rsidRDefault="00DF4C02">
            <w:pPr>
              <w:spacing w:line="360" w:lineRule="exact"/>
              <w:rPr>
                <w:rFonts w:ascii="Times New Roman" w:eastAsia="仿宋_GB2312" w:hAnsi="Times New Roman"/>
                <w:sz w:val="24"/>
                <w:lang w:bidi="ar"/>
              </w:rPr>
            </w:pPr>
            <w:r>
              <w:rPr>
                <w:rFonts w:ascii="Times New Roman" w:eastAsia="仿宋_GB2312" w:hAnsi="Times New Roman"/>
                <w:sz w:val="24"/>
                <w:lang w:bidi="ar"/>
              </w:rPr>
              <w:t>法定代表人（自然人）签字（</w:t>
            </w:r>
            <w:r>
              <w:rPr>
                <w:rFonts w:ascii="Times New Roman" w:eastAsia="仿宋_GB2312" w:hAnsi="Times New Roman" w:hint="eastAsia"/>
                <w:sz w:val="24"/>
                <w:lang w:bidi="ar"/>
              </w:rPr>
              <w:t>单位</w:t>
            </w:r>
            <w:r>
              <w:rPr>
                <w:rFonts w:ascii="Times New Roman" w:eastAsia="仿宋_GB2312" w:hAnsi="Times New Roman"/>
                <w:sz w:val="24"/>
                <w:lang w:bidi="ar"/>
              </w:rPr>
              <w:t>盖章）</w:t>
            </w:r>
            <w:r>
              <w:rPr>
                <w:rFonts w:ascii="Times New Roman" w:eastAsia="仿宋_GB2312" w:hAnsi="Times New Roman" w:hint="eastAsia"/>
                <w:sz w:val="24"/>
                <w:lang w:bidi="ar"/>
              </w:rPr>
              <w:t>：</w:t>
            </w:r>
          </w:p>
          <w:p w:rsidR="00455005" w:rsidRDefault="00455005">
            <w:pPr>
              <w:spacing w:line="360" w:lineRule="exact"/>
              <w:rPr>
                <w:rFonts w:ascii="Times New Roman" w:eastAsia="仿宋_GB2312" w:hAnsi="Times New Roman"/>
                <w:sz w:val="24"/>
                <w:lang w:bidi="ar"/>
              </w:rPr>
            </w:pPr>
          </w:p>
          <w:p w:rsidR="00455005" w:rsidRDefault="00DF4C02">
            <w:pPr>
              <w:spacing w:line="360" w:lineRule="exact"/>
              <w:ind w:firstLineChars="1200" w:firstLine="2880"/>
              <w:rPr>
                <w:rFonts w:ascii="Times New Roman" w:eastAsia="仿宋_GB2312" w:hAnsi="Times New Roman"/>
                <w:sz w:val="24"/>
                <w:lang w:bidi="ar"/>
              </w:rPr>
            </w:pPr>
            <w:r>
              <w:rPr>
                <w:rFonts w:ascii="Times New Roman" w:eastAsia="仿宋_GB2312" w:hAnsi="Times New Roman"/>
                <w:sz w:val="24"/>
                <w:lang w:bidi="ar"/>
              </w:rPr>
              <w:t>申请日期：</w:t>
            </w:r>
          </w:p>
          <w:p w:rsidR="00455005" w:rsidRDefault="00455005">
            <w:pPr>
              <w:spacing w:line="360" w:lineRule="exact"/>
              <w:ind w:firstLineChars="1850" w:firstLine="4440"/>
              <w:rPr>
                <w:rFonts w:ascii="Times New Roman" w:eastAsia="仿宋_GB2312" w:hAnsi="Times New Roman"/>
                <w:sz w:val="24"/>
                <w:lang w:bidi="ar"/>
              </w:rPr>
            </w:pPr>
          </w:p>
        </w:tc>
      </w:tr>
    </w:tbl>
    <w:p w:rsidR="00455005" w:rsidRDefault="00DF4C02">
      <w:pPr>
        <w:rPr>
          <w:rFonts w:ascii="Times New Roman" w:eastAsia="黑体" w:hAnsi="Times New Roman"/>
          <w:sz w:val="44"/>
          <w:szCs w:val="44"/>
        </w:rPr>
      </w:pPr>
      <w:r>
        <w:rPr>
          <w:rFonts w:ascii="Times New Roman" w:eastAsia="黑体" w:hAnsi="Times New Roman" w:hint="eastAsia"/>
          <w:sz w:val="30"/>
          <w:szCs w:val="30"/>
          <w:lang w:bidi="ar"/>
        </w:rPr>
        <w:lastRenderedPageBreak/>
        <w:t>附件</w:t>
      </w:r>
      <w:r>
        <w:rPr>
          <w:rFonts w:ascii="Times New Roman" w:eastAsia="黑体" w:hAnsi="Times New Roman" w:hint="eastAsia"/>
          <w:sz w:val="30"/>
          <w:szCs w:val="30"/>
          <w:lang w:bidi="ar"/>
        </w:rPr>
        <w:t>2</w:t>
      </w:r>
    </w:p>
    <w:p w:rsidR="00455005" w:rsidRDefault="00DF4C02">
      <w:pPr>
        <w:jc w:val="center"/>
        <w:rPr>
          <w:rFonts w:ascii="Times New Roman" w:eastAsia="黑体" w:hAnsi="Times New Roman"/>
          <w:sz w:val="44"/>
          <w:szCs w:val="44"/>
          <w:lang w:bidi="ar"/>
        </w:rPr>
      </w:pPr>
      <w:r>
        <w:rPr>
          <w:rFonts w:ascii="Times New Roman" w:eastAsia="黑体" w:hAnsi="Times New Roman" w:hint="eastAsia"/>
          <w:sz w:val="44"/>
          <w:szCs w:val="44"/>
          <w:lang w:bidi="ar"/>
        </w:rPr>
        <w:t>信</w:t>
      </w:r>
      <w:r>
        <w:rPr>
          <w:rFonts w:ascii="Times New Roman" w:eastAsia="黑体" w:hAnsi="Times New Roman" w:hint="eastAsia"/>
          <w:sz w:val="44"/>
          <w:szCs w:val="44"/>
          <w:lang w:bidi="ar"/>
        </w:rPr>
        <w:t xml:space="preserve"> </w:t>
      </w:r>
      <w:r>
        <w:rPr>
          <w:rFonts w:ascii="Times New Roman" w:eastAsia="黑体" w:hAnsi="Times New Roman" w:hint="eastAsia"/>
          <w:sz w:val="44"/>
          <w:szCs w:val="44"/>
          <w:lang w:bidi="ar"/>
        </w:rPr>
        <w:t>用</w:t>
      </w:r>
      <w:r>
        <w:rPr>
          <w:rFonts w:ascii="Times New Roman" w:eastAsia="黑体" w:hAnsi="Times New Roman" w:hint="eastAsia"/>
          <w:sz w:val="44"/>
          <w:szCs w:val="44"/>
          <w:lang w:bidi="ar"/>
        </w:rPr>
        <w:t xml:space="preserve"> </w:t>
      </w:r>
      <w:r>
        <w:rPr>
          <w:rFonts w:ascii="Times New Roman" w:eastAsia="黑体" w:hAnsi="Times New Roman" w:hint="eastAsia"/>
          <w:sz w:val="44"/>
          <w:szCs w:val="44"/>
          <w:lang w:bidi="ar"/>
        </w:rPr>
        <w:t>承</w:t>
      </w:r>
      <w:r>
        <w:rPr>
          <w:rFonts w:ascii="Times New Roman" w:eastAsia="黑体" w:hAnsi="Times New Roman" w:hint="eastAsia"/>
          <w:sz w:val="44"/>
          <w:szCs w:val="44"/>
          <w:lang w:bidi="ar"/>
        </w:rPr>
        <w:t xml:space="preserve"> </w:t>
      </w:r>
      <w:r>
        <w:rPr>
          <w:rFonts w:ascii="Times New Roman" w:eastAsia="黑体" w:hAnsi="Times New Roman" w:hint="eastAsia"/>
          <w:sz w:val="44"/>
          <w:szCs w:val="44"/>
          <w:lang w:bidi="ar"/>
        </w:rPr>
        <w:t>诺</w:t>
      </w:r>
      <w:r>
        <w:rPr>
          <w:rFonts w:ascii="Times New Roman" w:eastAsia="黑体" w:hAnsi="Times New Roman" w:hint="eastAsia"/>
          <w:sz w:val="44"/>
          <w:szCs w:val="44"/>
          <w:lang w:bidi="ar"/>
        </w:rPr>
        <w:t xml:space="preserve"> </w:t>
      </w:r>
      <w:r>
        <w:rPr>
          <w:rFonts w:ascii="Times New Roman" w:eastAsia="黑体" w:hAnsi="Times New Roman" w:hint="eastAsia"/>
          <w:sz w:val="44"/>
          <w:szCs w:val="44"/>
          <w:lang w:bidi="ar"/>
        </w:rPr>
        <w:t>书</w:t>
      </w:r>
    </w:p>
    <w:p w:rsidR="00455005" w:rsidRDefault="00DF4C02">
      <w:pPr>
        <w:spacing w:line="588" w:lineRule="exact"/>
        <w:jc w:val="center"/>
        <w:rPr>
          <w:rFonts w:ascii="Times New Roman" w:eastAsia="方正小标宋简体" w:hAnsi="Times New Roman"/>
          <w:sz w:val="36"/>
          <w:szCs w:val="36"/>
          <w:lang w:bidi="ar"/>
        </w:rPr>
      </w:pPr>
      <w:r>
        <w:rPr>
          <w:rFonts w:ascii="Times New Roman" w:eastAsia="方正小标宋简体" w:hAnsi="Times New Roman" w:hint="eastAsia"/>
          <w:sz w:val="36"/>
          <w:szCs w:val="36"/>
          <w:lang w:bidi="ar"/>
        </w:rPr>
        <w:t xml:space="preserve"> </w:t>
      </w:r>
    </w:p>
    <w:p w:rsidR="00455005" w:rsidRDefault="00DF4C02">
      <w:pPr>
        <w:spacing w:line="588"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根据《能源行业市场主体信用修复管理办法（试行）》等有关规定，本单位（自然人）承诺：</w:t>
      </w:r>
    </w:p>
    <w:p w:rsidR="00455005" w:rsidRDefault="00DF4C02">
      <w:pPr>
        <w:spacing w:line="588"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（一）严格遵守国家法律、法规、规章和政策规定；</w:t>
      </w:r>
    </w:p>
    <w:p w:rsidR="00455005" w:rsidRDefault="00DF4C02">
      <w:pPr>
        <w:spacing w:line="588"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（二）加强自我约束、自我管理</w:t>
      </w:r>
      <w:r>
        <w:rPr>
          <w:rFonts w:ascii="Times New Roman" w:eastAsia="仿宋_GB2312" w:hAnsi="Times New Roman" w:hint="eastAsia"/>
          <w:color w:val="000000"/>
          <w:sz w:val="32"/>
          <w:szCs w:val="32"/>
        </w:rPr>
        <w:t>，承诺不再发生违法失信行为；</w:t>
      </w:r>
    </w:p>
    <w:p w:rsidR="00455005" w:rsidRDefault="00DF4C02">
      <w:pPr>
        <w:spacing w:line="588"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（三）主动履行社会责任</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自觉接受社会监督；</w:t>
      </w:r>
    </w:p>
    <w:p w:rsidR="00455005" w:rsidRDefault="00DF4C02">
      <w:pPr>
        <w:spacing w:line="588"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四</w:t>
      </w:r>
      <w:r>
        <w:rPr>
          <w:rFonts w:ascii="Times New Roman" w:eastAsia="仿宋_GB2312" w:hAnsi="Times New Roman"/>
          <w:color w:val="000000"/>
          <w:sz w:val="32"/>
          <w:szCs w:val="32"/>
        </w:rPr>
        <w:t>）提交的信用修复申请材料真实</w:t>
      </w:r>
      <w:r>
        <w:rPr>
          <w:rFonts w:ascii="Times New Roman" w:eastAsia="仿宋_GB2312" w:hAnsi="Times New Roman" w:hint="eastAsia"/>
          <w:color w:val="000000"/>
          <w:sz w:val="32"/>
          <w:szCs w:val="32"/>
        </w:rPr>
        <w:t>可靠；</w:t>
      </w:r>
    </w:p>
    <w:p w:rsidR="00455005" w:rsidRDefault="00DF4C02">
      <w:pPr>
        <w:spacing w:line="588"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五</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如产生违背承诺事项的行为，接受相关部门限期不予信用修复的管理规定。</w:t>
      </w:r>
    </w:p>
    <w:p w:rsidR="00455005" w:rsidRDefault="00455005">
      <w:pPr>
        <w:jc w:val="left"/>
        <w:rPr>
          <w:rFonts w:ascii="Times New Roman" w:eastAsia="仿宋_GB2312" w:hAnsi="Times New Roman"/>
          <w:sz w:val="32"/>
          <w:szCs w:val="32"/>
        </w:rPr>
      </w:pPr>
    </w:p>
    <w:p w:rsidR="00455005" w:rsidRDefault="00455005">
      <w:pPr>
        <w:jc w:val="left"/>
        <w:rPr>
          <w:rFonts w:ascii="Times New Roman" w:eastAsia="仿宋_GB2312" w:hAnsi="Times New Roman"/>
          <w:sz w:val="32"/>
          <w:szCs w:val="32"/>
        </w:rPr>
      </w:pPr>
    </w:p>
    <w:p w:rsidR="00455005" w:rsidRDefault="00DF4C02">
      <w:pPr>
        <w:ind w:firstLineChars="600" w:firstLine="1920"/>
        <w:jc w:val="left"/>
        <w:rPr>
          <w:rFonts w:ascii="Times New Roman" w:eastAsia="仿宋_GB2312" w:hAnsi="Times New Roman"/>
          <w:sz w:val="32"/>
          <w:szCs w:val="32"/>
        </w:rPr>
      </w:pPr>
      <w:r>
        <w:rPr>
          <w:rFonts w:ascii="Times New Roman" w:eastAsia="仿宋_GB2312" w:hAnsi="Times New Roman" w:hint="eastAsia"/>
          <w:sz w:val="32"/>
          <w:szCs w:val="32"/>
        </w:rPr>
        <w:t>承诺人（法定代表人</w:t>
      </w:r>
      <w:r>
        <w:rPr>
          <w:rFonts w:ascii="Times New Roman" w:eastAsia="仿宋_GB2312" w:hAnsi="Times New Roman" w:hint="eastAsia"/>
          <w:sz w:val="32"/>
          <w:szCs w:val="32"/>
        </w:rPr>
        <w:t>/</w:t>
      </w:r>
      <w:r>
        <w:rPr>
          <w:rFonts w:ascii="Times New Roman" w:eastAsia="仿宋_GB2312" w:hAnsi="Times New Roman" w:hint="eastAsia"/>
          <w:sz w:val="32"/>
          <w:szCs w:val="32"/>
        </w:rPr>
        <w:t>自然人）：</w:t>
      </w:r>
    </w:p>
    <w:p w:rsidR="00455005" w:rsidRDefault="00DF4C02">
      <w:pPr>
        <w:ind w:firstLineChars="1550" w:firstLine="4960"/>
        <w:rPr>
          <w:rFonts w:ascii="Times New Roman" w:eastAsia="仿宋_GB2312" w:hAnsi="Times New Roman"/>
          <w:sz w:val="32"/>
          <w:szCs w:val="32"/>
        </w:rPr>
      </w:pPr>
      <w:r>
        <w:rPr>
          <w:rFonts w:ascii="Times New Roman" w:eastAsia="仿宋_GB2312" w:hAnsi="Times New Roman" w:hint="eastAsia"/>
          <w:sz w:val="32"/>
          <w:szCs w:val="32"/>
        </w:rPr>
        <w:t>承诺日期：</w:t>
      </w:r>
    </w:p>
    <w:p w:rsidR="00455005" w:rsidRDefault="00455005">
      <w:pPr>
        <w:jc w:val="left"/>
        <w:rPr>
          <w:rFonts w:ascii="Times New Roman" w:eastAsia="黑体" w:hAnsi="Times New Roman"/>
          <w:sz w:val="30"/>
          <w:szCs w:val="30"/>
          <w:lang w:bidi="ar"/>
        </w:rPr>
      </w:pPr>
    </w:p>
    <w:p w:rsidR="00455005" w:rsidRDefault="00DF4C02">
      <w:pPr>
        <w:jc w:val="left"/>
        <w:rPr>
          <w:rFonts w:ascii="Times New Roman" w:eastAsia="黑体" w:hAnsi="Times New Roman"/>
          <w:sz w:val="30"/>
          <w:szCs w:val="30"/>
          <w:lang w:bidi="ar"/>
        </w:rPr>
      </w:pPr>
      <w:r>
        <w:rPr>
          <w:rFonts w:ascii="Times New Roman" w:eastAsia="黑体" w:hAnsi="Times New Roman"/>
          <w:sz w:val="30"/>
          <w:szCs w:val="30"/>
          <w:lang w:bidi="ar"/>
        </w:rPr>
        <w:br w:type="page"/>
      </w:r>
      <w:r>
        <w:rPr>
          <w:rFonts w:ascii="Times New Roman" w:eastAsia="黑体" w:hAnsi="Times New Roman"/>
          <w:sz w:val="30"/>
          <w:szCs w:val="30"/>
          <w:lang w:bidi="ar"/>
        </w:rPr>
        <w:lastRenderedPageBreak/>
        <w:t>附件</w:t>
      </w:r>
      <w:r>
        <w:rPr>
          <w:rFonts w:ascii="Times New Roman" w:eastAsia="黑体" w:hAnsi="Times New Roman" w:hint="eastAsia"/>
          <w:sz w:val="30"/>
          <w:szCs w:val="30"/>
          <w:lang w:bidi="ar"/>
        </w:rPr>
        <w:t>3</w:t>
      </w:r>
    </w:p>
    <w:p w:rsidR="00455005" w:rsidRDefault="00DF4C02">
      <w:pPr>
        <w:jc w:val="center"/>
        <w:rPr>
          <w:rFonts w:ascii="Times New Roman" w:eastAsia="黑体" w:hAnsi="Times New Roman"/>
          <w:sz w:val="18"/>
          <w:szCs w:val="18"/>
          <w:lang w:bidi="ar"/>
        </w:rPr>
      </w:pPr>
      <w:r>
        <w:rPr>
          <w:rFonts w:ascii="Times New Roman" w:eastAsia="黑体" w:hAnsi="Times New Roman"/>
          <w:sz w:val="44"/>
          <w:szCs w:val="44"/>
          <w:lang w:bidi="ar"/>
        </w:rPr>
        <w:t>信用修复</w:t>
      </w:r>
      <w:r>
        <w:rPr>
          <w:rFonts w:ascii="Times New Roman" w:eastAsia="黑体" w:hAnsi="Times New Roman" w:hint="eastAsia"/>
          <w:sz w:val="44"/>
          <w:szCs w:val="44"/>
          <w:lang w:bidi="ar"/>
        </w:rPr>
        <w:t>意见</w:t>
      </w:r>
      <w:r>
        <w:rPr>
          <w:rFonts w:ascii="Times New Roman" w:eastAsia="黑体" w:hAnsi="Times New Roman"/>
          <w:sz w:val="44"/>
          <w:szCs w:val="44"/>
          <w:lang w:bidi="ar"/>
        </w:rPr>
        <w:t>通知书</w:t>
      </w:r>
    </w:p>
    <w:tbl>
      <w:tblPr>
        <w:tblpPr w:leftFromText="180" w:rightFromText="180" w:vertAnchor="text" w:horzAnchor="page" w:tblpXSpec="center" w:tblpY="198"/>
        <w:tblOverlap w:val="neve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9"/>
        <w:gridCol w:w="1962"/>
        <w:gridCol w:w="6579"/>
      </w:tblGrid>
      <w:tr w:rsidR="00455005">
        <w:trPr>
          <w:trHeight w:val="1163"/>
          <w:jc w:val="center"/>
        </w:trPr>
        <w:tc>
          <w:tcPr>
            <w:tcW w:w="839" w:type="dxa"/>
            <w:vMerge w:val="restart"/>
            <w:tcBorders>
              <w:top w:val="single" w:sz="12" w:space="0" w:color="000000"/>
              <w:left w:val="single" w:sz="12" w:space="0" w:color="000000"/>
              <w:right w:val="single" w:sz="12" w:space="0" w:color="000000"/>
            </w:tcBorders>
            <w:vAlign w:val="center"/>
          </w:tcPr>
          <w:p w:rsidR="00455005" w:rsidRDefault="00DF4C02">
            <w:pPr>
              <w:spacing w:line="360" w:lineRule="exact"/>
              <w:jc w:val="center"/>
              <w:rPr>
                <w:rFonts w:ascii="Times New Roman" w:eastAsia="仿宋_GB2312" w:hAnsi="Times New Roman"/>
                <w:b/>
                <w:sz w:val="24"/>
              </w:rPr>
            </w:pPr>
            <w:r>
              <w:rPr>
                <w:rFonts w:ascii="Times New Roman" w:eastAsia="黑体" w:hAnsi="Times New Roman"/>
                <w:b/>
                <w:sz w:val="24"/>
                <w:lang w:bidi="ar"/>
              </w:rPr>
              <w:t>申请信用修复信息</w:t>
            </w:r>
          </w:p>
        </w:tc>
        <w:tc>
          <w:tcPr>
            <w:tcW w:w="1962" w:type="dxa"/>
            <w:tcBorders>
              <w:top w:val="single" w:sz="12" w:space="0" w:color="000000"/>
              <w:left w:val="single" w:sz="12" w:space="0" w:color="000000"/>
              <w:bottom w:val="single" w:sz="4" w:space="0" w:color="000000"/>
              <w:right w:val="single" w:sz="4" w:space="0" w:color="000000"/>
            </w:tcBorders>
            <w:vAlign w:val="center"/>
          </w:tcPr>
          <w:p w:rsidR="00455005" w:rsidRDefault="00DF4C02">
            <w:pPr>
              <w:spacing w:line="360" w:lineRule="exact"/>
              <w:jc w:val="center"/>
              <w:rPr>
                <w:rFonts w:ascii="Times New Roman" w:eastAsia="仿宋_GB2312" w:hAnsi="Times New Roman"/>
                <w:sz w:val="24"/>
                <w:lang w:bidi="ar"/>
              </w:rPr>
            </w:pPr>
            <w:r>
              <w:rPr>
                <w:rFonts w:ascii="Times New Roman" w:eastAsia="仿宋_GB2312" w:hAnsi="Times New Roman" w:hint="eastAsia"/>
                <w:sz w:val="24"/>
                <w:lang w:bidi="ar"/>
              </w:rPr>
              <w:t>市场</w:t>
            </w:r>
            <w:r>
              <w:rPr>
                <w:rFonts w:ascii="Times New Roman" w:eastAsia="仿宋_GB2312" w:hAnsi="Times New Roman"/>
                <w:sz w:val="24"/>
                <w:lang w:bidi="ar"/>
              </w:rPr>
              <w:t>主体</w:t>
            </w:r>
          </w:p>
          <w:p w:rsidR="00455005" w:rsidRDefault="00DF4C02">
            <w:pPr>
              <w:spacing w:line="360" w:lineRule="exact"/>
              <w:jc w:val="center"/>
              <w:rPr>
                <w:rFonts w:ascii="Times New Roman" w:eastAsia="仿宋_GB2312" w:hAnsi="Times New Roman"/>
                <w:sz w:val="24"/>
              </w:rPr>
            </w:pPr>
            <w:r>
              <w:rPr>
                <w:rFonts w:ascii="Times New Roman" w:eastAsia="仿宋_GB2312" w:hAnsi="Times New Roman"/>
                <w:sz w:val="24"/>
                <w:lang w:bidi="ar"/>
              </w:rPr>
              <w:t>名称</w:t>
            </w:r>
          </w:p>
        </w:tc>
        <w:tc>
          <w:tcPr>
            <w:tcW w:w="6579" w:type="dxa"/>
            <w:tcBorders>
              <w:top w:val="single" w:sz="12" w:space="0" w:color="000000"/>
              <w:left w:val="single" w:sz="4" w:space="0" w:color="000000"/>
              <w:bottom w:val="single" w:sz="4" w:space="0" w:color="000000"/>
              <w:right w:val="single" w:sz="12" w:space="0" w:color="000000"/>
            </w:tcBorders>
            <w:vAlign w:val="center"/>
          </w:tcPr>
          <w:p w:rsidR="00455005" w:rsidRDefault="00DF4C02">
            <w:pPr>
              <w:spacing w:line="360" w:lineRule="exact"/>
              <w:rPr>
                <w:rFonts w:ascii="Times New Roman" w:eastAsia="仿宋_GB2312" w:hAnsi="Times New Roman"/>
                <w:sz w:val="24"/>
              </w:rPr>
            </w:pPr>
            <w:r>
              <w:rPr>
                <w:rFonts w:ascii="Times New Roman" w:eastAsia="仿宋_GB2312" w:hAnsi="Times New Roman" w:hint="eastAsia"/>
                <w:sz w:val="24"/>
              </w:rPr>
              <w:t>（法人单位名称或自然人姓名）</w:t>
            </w:r>
          </w:p>
        </w:tc>
      </w:tr>
      <w:tr w:rsidR="00455005">
        <w:trPr>
          <w:trHeight w:val="706"/>
          <w:jc w:val="center"/>
        </w:trPr>
        <w:tc>
          <w:tcPr>
            <w:tcW w:w="839" w:type="dxa"/>
            <w:vMerge/>
            <w:tcBorders>
              <w:left w:val="single" w:sz="12" w:space="0" w:color="000000"/>
              <w:right w:val="single" w:sz="12" w:space="0" w:color="000000"/>
            </w:tcBorders>
            <w:vAlign w:val="center"/>
          </w:tcPr>
          <w:p w:rsidR="00455005" w:rsidRDefault="00455005">
            <w:pPr>
              <w:spacing w:line="360" w:lineRule="exact"/>
              <w:jc w:val="center"/>
              <w:rPr>
                <w:rFonts w:ascii="Times New Roman" w:eastAsia="仿宋_GB2312" w:hAnsi="Times New Roman"/>
                <w:b/>
                <w:sz w:val="24"/>
                <w:lang w:bidi="ar"/>
              </w:rPr>
            </w:pPr>
          </w:p>
        </w:tc>
        <w:tc>
          <w:tcPr>
            <w:tcW w:w="1962" w:type="dxa"/>
            <w:tcBorders>
              <w:top w:val="single" w:sz="4" w:space="0" w:color="000000"/>
              <w:left w:val="single" w:sz="12" w:space="0" w:color="000000"/>
              <w:bottom w:val="single" w:sz="4" w:space="0" w:color="000000"/>
              <w:right w:val="single" w:sz="4" w:space="0" w:color="000000"/>
            </w:tcBorders>
            <w:vAlign w:val="center"/>
          </w:tcPr>
          <w:p w:rsidR="00455005" w:rsidRDefault="00DF4C02">
            <w:pPr>
              <w:spacing w:line="360" w:lineRule="exact"/>
              <w:jc w:val="center"/>
              <w:rPr>
                <w:rFonts w:ascii="Times New Roman" w:eastAsia="仿宋_GB2312" w:hAnsi="Times New Roman"/>
                <w:sz w:val="24"/>
                <w:lang w:bidi="ar"/>
              </w:rPr>
            </w:pPr>
            <w:r>
              <w:rPr>
                <w:rFonts w:ascii="Times New Roman" w:eastAsia="仿宋_GB2312" w:hAnsi="Times New Roman"/>
                <w:sz w:val="24"/>
                <w:lang w:bidi="ar"/>
              </w:rPr>
              <w:t>统一社会信用代码</w:t>
            </w:r>
            <w:r>
              <w:rPr>
                <w:rFonts w:ascii="Times New Roman" w:eastAsia="仿宋_GB2312" w:hAnsi="Times New Roman" w:hint="eastAsia"/>
                <w:sz w:val="24"/>
                <w:lang w:bidi="ar"/>
              </w:rPr>
              <w:t>/</w:t>
            </w:r>
            <w:r>
              <w:rPr>
                <w:rFonts w:ascii="Times New Roman" w:eastAsia="仿宋_GB2312" w:hAnsi="Times New Roman"/>
                <w:sz w:val="24"/>
                <w:lang w:bidi="ar"/>
              </w:rPr>
              <w:t>自然人</w:t>
            </w:r>
            <w:r>
              <w:rPr>
                <w:rFonts w:ascii="Times New Roman" w:eastAsia="仿宋_GB2312" w:hAnsi="Times New Roman" w:hint="eastAsia"/>
                <w:sz w:val="24"/>
                <w:lang w:bidi="ar"/>
              </w:rPr>
              <w:t>身份证件号</w:t>
            </w:r>
          </w:p>
        </w:tc>
        <w:tc>
          <w:tcPr>
            <w:tcW w:w="6579" w:type="dxa"/>
            <w:tcBorders>
              <w:top w:val="single" w:sz="4" w:space="0" w:color="000000"/>
              <w:left w:val="single" w:sz="4" w:space="0" w:color="000000"/>
              <w:bottom w:val="single" w:sz="4" w:space="0" w:color="000000"/>
              <w:right w:val="single" w:sz="12" w:space="0" w:color="000000"/>
            </w:tcBorders>
            <w:vAlign w:val="center"/>
          </w:tcPr>
          <w:p w:rsidR="00455005" w:rsidRDefault="00455005">
            <w:pPr>
              <w:spacing w:line="360" w:lineRule="exact"/>
              <w:rPr>
                <w:rFonts w:ascii="Times New Roman" w:eastAsia="仿宋_GB2312" w:hAnsi="Times New Roman"/>
                <w:sz w:val="24"/>
              </w:rPr>
            </w:pPr>
          </w:p>
        </w:tc>
      </w:tr>
      <w:tr w:rsidR="00455005">
        <w:trPr>
          <w:trHeight w:val="2527"/>
          <w:jc w:val="center"/>
        </w:trPr>
        <w:tc>
          <w:tcPr>
            <w:tcW w:w="839" w:type="dxa"/>
            <w:vMerge/>
            <w:tcBorders>
              <w:left w:val="single" w:sz="12" w:space="0" w:color="000000"/>
              <w:bottom w:val="single" w:sz="4" w:space="0" w:color="000000"/>
              <w:right w:val="single" w:sz="12" w:space="0" w:color="000000"/>
            </w:tcBorders>
            <w:vAlign w:val="center"/>
          </w:tcPr>
          <w:p w:rsidR="00455005" w:rsidRDefault="00455005">
            <w:pPr>
              <w:spacing w:line="360" w:lineRule="exact"/>
              <w:jc w:val="center"/>
              <w:rPr>
                <w:rFonts w:ascii="Times New Roman" w:eastAsia="仿宋_GB2312" w:hAnsi="Times New Roman"/>
                <w:b/>
                <w:sz w:val="24"/>
                <w:lang w:bidi="ar"/>
              </w:rPr>
            </w:pPr>
          </w:p>
        </w:tc>
        <w:tc>
          <w:tcPr>
            <w:tcW w:w="1962" w:type="dxa"/>
            <w:tcBorders>
              <w:top w:val="single" w:sz="4" w:space="0" w:color="000000"/>
              <w:left w:val="single" w:sz="12" w:space="0" w:color="000000"/>
              <w:bottom w:val="single" w:sz="4" w:space="0" w:color="000000"/>
              <w:right w:val="single" w:sz="4" w:space="0" w:color="000000"/>
            </w:tcBorders>
            <w:vAlign w:val="center"/>
          </w:tcPr>
          <w:p w:rsidR="00455005" w:rsidRDefault="00DF4C02">
            <w:pPr>
              <w:spacing w:line="360" w:lineRule="exact"/>
              <w:jc w:val="center"/>
              <w:rPr>
                <w:rFonts w:ascii="Times New Roman" w:eastAsia="仿宋_GB2312" w:hAnsi="Times New Roman"/>
                <w:sz w:val="24"/>
                <w:lang w:bidi="ar"/>
              </w:rPr>
            </w:pPr>
            <w:r>
              <w:rPr>
                <w:rFonts w:ascii="Times New Roman" w:eastAsia="仿宋_GB2312" w:hAnsi="Times New Roman" w:hint="eastAsia"/>
                <w:sz w:val="24"/>
                <w:lang w:bidi="ar"/>
              </w:rPr>
              <w:t>申请修复的</w:t>
            </w:r>
            <w:r>
              <w:rPr>
                <w:rFonts w:ascii="Times New Roman" w:eastAsia="仿宋_GB2312" w:hAnsi="Times New Roman"/>
                <w:sz w:val="24"/>
                <w:lang w:bidi="ar"/>
              </w:rPr>
              <w:t>信息内容</w:t>
            </w:r>
          </w:p>
        </w:tc>
        <w:tc>
          <w:tcPr>
            <w:tcW w:w="6579" w:type="dxa"/>
            <w:tcBorders>
              <w:top w:val="single" w:sz="4" w:space="0" w:color="000000"/>
              <w:left w:val="single" w:sz="4" w:space="0" w:color="000000"/>
              <w:bottom w:val="single" w:sz="4" w:space="0" w:color="000000"/>
              <w:right w:val="single" w:sz="12" w:space="0" w:color="000000"/>
            </w:tcBorders>
            <w:vAlign w:val="center"/>
          </w:tcPr>
          <w:p w:rsidR="00455005" w:rsidRDefault="00455005">
            <w:pPr>
              <w:spacing w:line="360" w:lineRule="exact"/>
              <w:jc w:val="center"/>
              <w:rPr>
                <w:rFonts w:ascii="Times New Roman" w:eastAsia="仿宋_GB2312" w:hAnsi="Times New Roman"/>
                <w:sz w:val="24"/>
              </w:rPr>
            </w:pPr>
          </w:p>
        </w:tc>
      </w:tr>
      <w:tr w:rsidR="00455005">
        <w:trPr>
          <w:trHeight w:val="3384"/>
          <w:jc w:val="center"/>
        </w:trPr>
        <w:tc>
          <w:tcPr>
            <w:tcW w:w="839" w:type="dxa"/>
            <w:vMerge w:val="restart"/>
            <w:tcBorders>
              <w:top w:val="single" w:sz="4" w:space="0" w:color="000000"/>
              <w:left w:val="single" w:sz="12" w:space="0" w:color="000000"/>
              <w:right w:val="single" w:sz="12" w:space="0" w:color="000000"/>
            </w:tcBorders>
            <w:vAlign w:val="center"/>
          </w:tcPr>
          <w:p w:rsidR="00455005" w:rsidRDefault="00DF4C02">
            <w:pPr>
              <w:spacing w:line="360" w:lineRule="exact"/>
              <w:jc w:val="center"/>
              <w:rPr>
                <w:rFonts w:ascii="Times New Roman" w:eastAsia="黑体" w:hAnsi="Times New Roman"/>
                <w:b/>
                <w:sz w:val="24"/>
                <w:lang w:bidi="ar"/>
              </w:rPr>
            </w:pPr>
            <w:r>
              <w:rPr>
                <w:rFonts w:ascii="Times New Roman" w:eastAsia="黑体" w:hAnsi="Times New Roman" w:hint="eastAsia"/>
                <w:b/>
                <w:sz w:val="24"/>
                <w:lang w:bidi="ar"/>
              </w:rPr>
              <w:t>失信信息认定单位意见</w:t>
            </w:r>
          </w:p>
          <w:p w:rsidR="00455005" w:rsidRDefault="00455005">
            <w:pPr>
              <w:spacing w:line="360" w:lineRule="exact"/>
              <w:jc w:val="center"/>
              <w:rPr>
                <w:rFonts w:ascii="Times New Roman" w:eastAsia="黑体" w:hAnsi="Times New Roman"/>
                <w:b/>
                <w:sz w:val="24"/>
                <w:lang w:bidi="ar"/>
              </w:rPr>
            </w:pPr>
          </w:p>
        </w:tc>
        <w:tc>
          <w:tcPr>
            <w:tcW w:w="1962" w:type="dxa"/>
            <w:tcBorders>
              <w:top w:val="single" w:sz="4" w:space="0" w:color="000000"/>
              <w:left w:val="single" w:sz="12" w:space="0" w:color="000000"/>
              <w:bottom w:val="single" w:sz="4" w:space="0" w:color="000000"/>
              <w:right w:val="single" w:sz="4" w:space="0" w:color="000000"/>
            </w:tcBorders>
            <w:vAlign w:val="center"/>
          </w:tcPr>
          <w:p w:rsidR="00455005" w:rsidRDefault="00DF4C02">
            <w:pPr>
              <w:spacing w:line="360" w:lineRule="exact"/>
              <w:jc w:val="center"/>
              <w:rPr>
                <w:rFonts w:ascii="Times New Roman" w:eastAsia="仿宋_GB2312" w:hAnsi="Times New Roman"/>
                <w:sz w:val="24"/>
              </w:rPr>
            </w:pPr>
            <w:r>
              <w:rPr>
                <w:rFonts w:ascii="Times New Roman" w:eastAsia="仿宋_GB2312" w:hAnsi="Times New Roman"/>
                <w:sz w:val="24"/>
              </w:rPr>
              <w:t>修复条件</w:t>
            </w:r>
            <w:r>
              <w:rPr>
                <w:rFonts w:ascii="Times New Roman" w:eastAsia="仿宋_GB2312" w:hAnsi="Times New Roman" w:hint="eastAsia"/>
                <w:sz w:val="24"/>
              </w:rPr>
              <w:br/>
            </w:r>
            <w:r>
              <w:rPr>
                <w:rFonts w:ascii="Times New Roman" w:eastAsia="仿宋_GB2312" w:hAnsi="Times New Roman"/>
                <w:sz w:val="24"/>
              </w:rPr>
              <w:t>认定情况</w:t>
            </w:r>
          </w:p>
        </w:tc>
        <w:tc>
          <w:tcPr>
            <w:tcW w:w="6579" w:type="dxa"/>
            <w:tcBorders>
              <w:top w:val="single" w:sz="4" w:space="0" w:color="000000"/>
              <w:left w:val="single" w:sz="4" w:space="0" w:color="000000"/>
              <w:bottom w:val="single" w:sz="4" w:space="0" w:color="000000"/>
              <w:right w:val="single" w:sz="12" w:space="0" w:color="000000"/>
            </w:tcBorders>
            <w:vAlign w:val="center"/>
          </w:tcPr>
          <w:p w:rsidR="00455005" w:rsidRDefault="00455005">
            <w:pPr>
              <w:spacing w:line="360" w:lineRule="exact"/>
              <w:jc w:val="left"/>
              <w:rPr>
                <w:rFonts w:ascii="Times New Roman" w:eastAsia="仿宋_GB2312" w:hAnsi="Times New Roman"/>
                <w:sz w:val="24"/>
              </w:rPr>
            </w:pPr>
          </w:p>
          <w:p w:rsidR="00455005" w:rsidRDefault="00DF4C02">
            <w:pPr>
              <w:spacing w:line="360" w:lineRule="exact"/>
              <w:jc w:val="left"/>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sz w:val="24"/>
              </w:rPr>
              <w:t>是否</w:t>
            </w:r>
            <w:r>
              <w:rPr>
                <w:rFonts w:ascii="Times New Roman" w:eastAsia="仿宋_GB2312" w:hAnsi="Times New Roman" w:hint="eastAsia"/>
                <w:sz w:val="24"/>
              </w:rPr>
              <w:t>履行完毕</w:t>
            </w:r>
            <w:r>
              <w:rPr>
                <w:rFonts w:ascii="Times New Roman" w:eastAsia="仿宋_GB2312" w:hAnsi="Times New Roman"/>
                <w:sz w:val="24"/>
              </w:rPr>
              <w:t>行政决定明确的责任和义务</w:t>
            </w:r>
            <w:r>
              <w:rPr>
                <w:rFonts w:ascii="Times New Roman" w:eastAsia="仿宋_GB2312" w:hAnsi="Times New Roman" w:hint="eastAsia"/>
                <w:sz w:val="24"/>
              </w:rPr>
              <w:t>。</w:t>
            </w:r>
          </w:p>
          <w:p w:rsidR="00455005" w:rsidRDefault="00DF4C02">
            <w:pPr>
              <w:spacing w:line="360" w:lineRule="exact"/>
              <w:rPr>
                <w:rFonts w:ascii="Times New Roman" w:eastAsia="仿宋_GB2312" w:hAnsi="Times New Roman"/>
                <w:sz w:val="24"/>
              </w:rPr>
            </w:pPr>
            <w:r>
              <w:rPr>
                <w:rFonts w:ascii="仿宋_GB2312" w:eastAsia="仿宋_GB2312" w:hAnsi="仿宋_GB2312" w:cs="仿宋_GB2312" w:hint="eastAsia"/>
                <w:sz w:val="24"/>
                <w:lang w:bidi="ar"/>
              </w:rPr>
              <w:t>□是</w:t>
            </w:r>
            <w:r>
              <w:rPr>
                <w:rFonts w:ascii="仿宋_GB2312" w:eastAsia="仿宋_GB2312" w:hAnsi="仿宋_GB2312" w:cs="仿宋_GB2312" w:hint="eastAsia"/>
                <w:sz w:val="24"/>
                <w:lang w:bidi="ar"/>
              </w:rPr>
              <w:t xml:space="preserve"> </w:t>
            </w:r>
            <w:r>
              <w:rPr>
                <w:rFonts w:ascii="黑体" w:eastAsia="黑体" w:hAnsi="黑体" w:cs="黑体" w:hint="eastAsia"/>
                <w:sz w:val="24"/>
                <w:lang w:bidi="ar"/>
              </w:rPr>
              <w:t xml:space="preserve">     </w:t>
            </w:r>
            <w:r>
              <w:rPr>
                <w:rFonts w:ascii="仿宋_GB2312" w:eastAsia="仿宋_GB2312" w:hAnsi="仿宋_GB2312" w:cs="仿宋_GB2312" w:hint="eastAsia"/>
                <w:sz w:val="24"/>
                <w:lang w:bidi="ar"/>
              </w:rPr>
              <w:t>□否</w:t>
            </w:r>
            <w:r>
              <w:rPr>
                <w:rFonts w:ascii="黑体" w:eastAsia="黑体" w:hAnsi="黑体" w:cs="黑体" w:hint="eastAsia"/>
                <w:sz w:val="24"/>
                <w:lang w:bidi="ar"/>
              </w:rPr>
              <w:t xml:space="preserve">  </w:t>
            </w:r>
          </w:p>
          <w:p w:rsidR="00455005" w:rsidRDefault="00DF4C02">
            <w:pPr>
              <w:spacing w:line="360" w:lineRule="exact"/>
              <w:jc w:val="left"/>
              <w:rPr>
                <w:rFonts w:ascii="Times New Roman" w:eastAsia="仿宋_GB2312" w:hAnsi="Times New Roman"/>
                <w:sz w:val="24"/>
              </w:rPr>
            </w:pPr>
            <w:r>
              <w:rPr>
                <w:rFonts w:ascii="Times New Roman" w:eastAsia="仿宋_GB2312" w:hAnsi="Times New Roman" w:hint="eastAsia"/>
                <w:sz w:val="24"/>
              </w:rPr>
              <w:t>2.</w:t>
            </w:r>
            <w:r>
              <w:rPr>
                <w:rFonts w:ascii="Times New Roman" w:eastAsia="仿宋_GB2312" w:hAnsi="Times New Roman" w:hint="eastAsia"/>
                <w:sz w:val="24"/>
              </w:rPr>
              <w:t>是否符合信用修复期限的要求。</w:t>
            </w:r>
          </w:p>
          <w:p w:rsidR="00455005" w:rsidRDefault="00DF4C02">
            <w:pPr>
              <w:spacing w:line="360" w:lineRule="exact"/>
              <w:rPr>
                <w:rFonts w:ascii="Times New Roman" w:eastAsia="黑体" w:hAnsi="Times New Roman"/>
                <w:sz w:val="24"/>
                <w:lang w:bidi="ar"/>
              </w:rPr>
            </w:pPr>
            <w:r>
              <w:rPr>
                <w:rFonts w:ascii="仿宋_GB2312" w:eastAsia="仿宋_GB2312" w:hAnsi="仿宋_GB2312" w:cs="仿宋_GB2312" w:hint="eastAsia"/>
                <w:sz w:val="24"/>
                <w:lang w:bidi="ar"/>
              </w:rPr>
              <w:t>□是</w:t>
            </w:r>
            <w:r>
              <w:rPr>
                <w:rFonts w:ascii="仿宋_GB2312" w:eastAsia="仿宋_GB2312" w:hAnsi="仿宋_GB2312" w:cs="仿宋_GB2312" w:hint="eastAsia"/>
                <w:sz w:val="24"/>
                <w:lang w:bidi="ar"/>
              </w:rPr>
              <w:t xml:space="preserve"> </w:t>
            </w:r>
            <w:r>
              <w:rPr>
                <w:rFonts w:ascii="黑体" w:eastAsia="黑体" w:hAnsi="黑体" w:cs="黑体" w:hint="eastAsia"/>
                <w:sz w:val="24"/>
                <w:lang w:bidi="ar"/>
              </w:rPr>
              <w:t xml:space="preserve">     </w:t>
            </w:r>
            <w:r>
              <w:rPr>
                <w:rFonts w:ascii="仿宋_GB2312" w:eastAsia="仿宋_GB2312" w:hAnsi="仿宋_GB2312" w:cs="仿宋_GB2312" w:hint="eastAsia"/>
                <w:sz w:val="24"/>
                <w:lang w:bidi="ar"/>
              </w:rPr>
              <w:t>□否</w:t>
            </w:r>
            <w:r>
              <w:rPr>
                <w:rFonts w:ascii="黑体" w:eastAsia="黑体" w:hAnsi="黑体" w:cs="黑体" w:hint="eastAsia"/>
                <w:sz w:val="24"/>
                <w:lang w:bidi="ar"/>
              </w:rPr>
              <w:t xml:space="preserve">  </w:t>
            </w:r>
          </w:p>
          <w:p w:rsidR="00455005" w:rsidRDefault="00DF4C02">
            <w:pPr>
              <w:spacing w:line="360" w:lineRule="exact"/>
              <w:jc w:val="left"/>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hint="eastAsia"/>
                <w:sz w:val="24"/>
              </w:rPr>
              <w:t>是否存在违背信用承诺的情况。</w:t>
            </w:r>
          </w:p>
          <w:p w:rsidR="00455005" w:rsidRDefault="00DF4C02">
            <w:pPr>
              <w:spacing w:line="360" w:lineRule="exact"/>
              <w:rPr>
                <w:rFonts w:ascii="仿宋_GB2312" w:eastAsia="仿宋_GB2312" w:hAnsi="仿宋_GB2312" w:cs="仿宋_GB2312"/>
                <w:sz w:val="24"/>
                <w:lang w:bidi="ar"/>
              </w:rPr>
            </w:pPr>
            <w:r>
              <w:rPr>
                <w:rFonts w:ascii="仿宋_GB2312" w:eastAsia="仿宋_GB2312" w:hAnsi="仿宋_GB2312" w:cs="仿宋_GB2312" w:hint="eastAsia"/>
                <w:sz w:val="24"/>
                <w:lang w:bidi="ar"/>
              </w:rPr>
              <w:t>□是</w:t>
            </w:r>
            <w:r>
              <w:rPr>
                <w:rFonts w:ascii="仿宋_GB2312" w:eastAsia="仿宋_GB2312" w:hAnsi="仿宋_GB2312" w:cs="仿宋_GB2312" w:hint="eastAsia"/>
                <w:sz w:val="24"/>
                <w:lang w:bidi="ar"/>
              </w:rPr>
              <w:t xml:space="preserve">      </w:t>
            </w:r>
            <w:r>
              <w:rPr>
                <w:rFonts w:ascii="仿宋_GB2312" w:eastAsia="仿宋_GB2312" w:hAnsi="仿宋_GB2312" w:cs="仿宋_GB2312" w:hint="eastAsia"/>
                <w:sz w:val="24"/>
                <w:lang w:bidi="ar"/>
              </w:rPr>
              <w:t>□否</w:t>
            </w:r>
          </w:p>
          <w:p w:rsidR="00455005" w:rsidRDefault="00DF4C02">
            <w:pPr>
              <w:numPr>
                <w:ilvl w:val="255"/>
                <w:numId w:val="0"/>
              </w:numPr>
              <w:spacing w:line="360" w:lineRule="exact"/>
              <w:rPr>
                <w:rFonts w:ascii="仿宋_GB2312" w:eastAsia="仿宋_GB2312" w:hAnsi="仿宋_GB2312" w:cs="仿宋_GB2312"/>
                <w:sz w:val="24"/>
                <w:lang w:bidi="ar"/>
              </w:rPr>
            </w:pPr>
            <w:r>
              <w:rPr>
                <w:rFonts w:ascii="仿宋_GB2312" w:eastAsia="仿宋_GB2312" w:hAnsi="仿宋_GB2312" w:cs="仿宋_GB2312" w:hint="eastAsia"/>
                <w:sz w:val="24"/>
                <w:lang w:bidi="ar"/>
              </w:rPr>
              <w:t>4.</w:t>
            </w:r>
            <w:r>
              <w:rPr>
                <w:rFonts w:ascii="仿宋_GB2312" w:eastAsia="仿宋_GB2312" w:hAnsi="仿宋_GB2312" w:cs="仿宋_GB2312" w:hint="eastAsia"/>
                <w:sz w:val="24"/>
                <w:lang w:bidi="ar"/>
              </w:rPr>
              <w:t>是否属于不得予以信用修复的情况。</w:t>
            </w:r>
          </w:p>
          <w:p w:rsidR="00455005" w:rsidRDefault="00DF4C02">
            <w:pPr>
              <w:spacing w:line="360" w:lineRule="exact"/>
              <w:rPr>
                <w:rFonts w:ascii="仿宋_GB2312" w:eastAsia="仿宋_GB2312" w:hAnsi="仿宋_GB2312" w:cs="仿宋_GB2312"/>
                <w:sz w:val="24"/>
                <w:lang w:bidi="ar"/>
              </w:rPr>
            </w:pPr>
            <w:r>
              <w:rPr>
                <w:rFonts w:ascii="仿宋_GB2312" w:eastAsia="仿宋_GB2312" w:hAnsi="仿宋_GB2312" w:cs="仿宋_GB2312" w:hint="eastAsia"/>
                <w:sz w:val="24"/>
                <w:lang w:bidi="ar"/>
              </w:rPr>
              <w:t>□是</w:t>
            </w:r>
            <w:r>
              <w:rPr>
                <w:rFonts w:ascii="仿宋_GB2312" w:eastAsia="仿宋_GB2312" w:hAnsi="仿宋_GB2312" w:cs="仿宋_GB2312" w:hint="eastAsia"/>
                <w:sz w:val="24"/>
                <w:lang w:bidi="ar"/>
              </w:rPr>
              <w:t xml:space="preserve">      </w:t>
            </w:r>
            <w:r>
              <w:rPr>
                <w:rFonts w:ascii="仿宋_GB2312" w:eastAsia="仿宋_GB2312" w:hAnsi="仿宋_GB2312" w:cs="仿宋_GB2312" w:hint="eastAsia"/>
                <w:sz w:val="24"/>
                <w:lang w:bidi="ar"/>
              </w:rPr>
              <w:t>□否</w:t>
            </w:r>
          </w:p>
          <w:p w:rsidR="00455005" w:rsidRDefault="00455005">
            <w:pPr>
              <w:numPr>
                <w:ilvl w:val="255"/>
                <w:numId w:val="0"/>
              </w:numPr>
              <w:spacing w:line="360" w:lineRule="exact"/>
              <w:rPr>
                <w:rFonts w:ascii="仿宋_GB2312" w:eastAsia="仿宋_GB2312" w:hAnsi="仿宋_GB2312" w:cs="仿宋_GB2312"/>
                <w:sz w:val="24"/>
                <w:lang w:bidi="ar"/>
              </w:rPr>
            </w:pPr>
          </w:p>
        </w:tc>
      </w:tr>
      <w:tr w:rsidR="00455005">
        <w:trPr>
          <w:trHeight w:val="3610"/>
          <w:jc w:val="center"/>
        </w:trPr>
        <w:tc>
          <w:tcPr>
            <w:tcW w:w="839" w:type="dxa"/>
            <w:vMerge/>
            <w:tcBorders>
              <w:left w:val="single" w:sz="12" w:space="0" w:color="000000"/>
              <w:bottom w:val="single" w:sz="12" w:space="0" w:color="000000"/>
              <w:right w:val="single" w:sz="12" w:space="0" w:color="000000"/>
            </w:tcBorders>
            <w:vAlign w:val="center"/>
          </w:tcPr>
          <w:p w:rsidR="00455005" w:rsidRDefault="00455005">
            <w:pPr>
              <w:spacing w:line="360" w:lineRule="exact"/>
              <w:jc w:val="center"/>
              <w:rPr>
                <w:rFonts w:ascii="Times New Roman" w:eastAsia="仿宋_GB2312" w:hAnsi="Times New Roman"/>
                <w:sz w:val="24"/>
              </w:rPr>
            </w:pPr>
          </w:p>
        </w:tc>
        <w:tc>
          <w:tcPr>
            <w:tcW w:w="1962" w:type="dxa"/>
            <w:tcBorders>
              <w:top w:val="single" w:sz="4" w:space="0" w:color="000000"/>
              <w:left w:val="single" w:sz="12" w:space="0" w:color="000000"/>
              <w:bottom w:val="single" w:sz="12" w:space="0" w:color="000000"/>
              <w:right w:val="single" w:sz="4" w:space="0" w:color="000000"/>
            </w:tcBorders>
            <w:vAlign w:val="center"/>
          </w:tcPr>
          <w:p w:rsidR="00455005" w:rsidRDefault="00DF4C02">
            <w:pPr>
              <w:spacing w:line="360" w:lineRule="exact"/>
              <w:jc w:val="center"/>
              <w:rPr>
                <w:rFonts w:ascii="Times New Roman" w:eastAsia="仿宋_GB2312" w:hAnsi="Times New Roman"/>
                <w:sz w:val="24"/>
              </w:rPr>
            </w:pPr>
            <w:r>
              <w:rPr>
                <w:rFonts w:ascii="Times New Roman" w:eastAsia="仿宋_GB2312" w:hAnsi="Times New Roman" w:hint="eastAsia"/>
                <w:sz w:val="24"/>
              </w:rPr>
              <w:t>信用修复</w:t>
            </w:r>
            <w:r>
              <w:rPr>
                <w:rFonts w:ascii="Times New Roman" w:eastAsia="仿宋_GB2312" w:hAnsi="Times New Roman"/>
                <w:sz w:val="24"/>
              </w:rPr>
              <w:br/>
            </w:r>
            <w:r>
              <w:rPr>
                <w:rFonts w:ascii="Times New Roman" w:eastAsia="仿宋_GB2312" w:hAnsi="Times New Roman" w:hint="eastAsia"/>
                <w:sz w:val="24"/>
              </w:rPr>
              <w:t>意见</w:t>
            </w:r>
          </w:p>
        </w:tc>
        <w:tc>
          <w:tcPr>
            <w:tcW w:w="6579" w:type="dxa"/>
            <w:tcBorders>
              <w:top w:val="single" w:sz="4" w:space="0" w:color="000000"/>
              <w:left w:val="single" w:sz="4" w:space="0" w:color="000000"/>
              <w:bottom w:val="single" w:sz="12" w:space="0" w:color="000000"/>
              <w:right w:val="single" w:sz="12" w:space="0" w:color="000000"/>
            </w:tcBorders>
            <w:vAlign w:val="center"/>
          </w:tcPr>
          <w:p w:rsidR="00455005" w:rsidRDefault="00455005">
            <w:pPr>
              <w:spacing w:line="360" w:lineRule="exact"/>
              <w:rPr>
                <w:rFonts w:ascii="仿宋_GB2312" w:eastAsia="仿宋_GB2312" w:hAnsi="仿宋_GB2312" w:cs="仿宋_GB2312"/>
                <w:sz w:val="24"/>
                <w:lang w:bidi="ar"/>
              </w:rPr>
            </w:pPr>
          </w:p>
          <w:p w:rsidR="00455005" w:rsidRDefault="00DF4C02">
            <w:pPr>
              <w:spacing w:line="360" w:lineRule="exact"/>
              <w:rPr>
                <w:rFonts w:ascii="Times New Roman" w:eastAsia="仿宋_GB2312" w:hAnsi="Times New Roman"/>
                <w:sz w:val="24"/>
                <w:lang w:bidi="ar"/>
              </w:rPr>
            </w:pPr>
            <w:r>
              <w:rPr>
                <w:rFonts w:ascii="Times New Roman" w:eastAsia="仿宋_GB2312" w:hAnsi="Times New Roman" w:hint="eastAsia"/>
                <w:sz w:val="24"/>
                <w:u w:val="single"/>
                <w:lang w:bidi="ar"/>
              </w:rPr>
              <w:t xml:space="preserve">                </w:t>
            </w:r>
            <w:r>
              <w:rPr>
                <w:rFonts w:ascii="Times New Roman" w:eastAsia="仿宋_GB2312" w:hAnsi="Times New Roman" w:hint="eastAsia"/>
                <w:sz w:val="24"/>
                <w:lang w:bidi="ar"/>
              </w:rPr>
              <w:t xml:space="preserve"> </w:t>
            </w:r>
          </w:p>
          <w:p w:rsidR="00455005" w:rsidRDefault="00455005">
            <w:pPr>
              <w:spacing w:line="360" w:lineRule="exact"/>
              <w:ind w:firstLineChars="1550" w:firstLine="3720"/>
              <w:rPr>
                <w:rFonts w:ascii="Times New Roman" w:eastAsia="仿宋_GB2312" w:hAnsi="Times New Roman"/>
                <w:sz w:val="24"/>
                <w:lang w:bidi="ar"/>
              </w:rPr>
            </w:pPr>
          </w:p>
          <w:p w:rsidR="00455005" w:rsidRDefault="00DF4C02">
            <w:pPr>
              <w:spacing w:line="360" w:lineRule="exact"/>
              <w:ind w:firstLineChars="1550" w:firstLine="3720"/>
              <w:rPr>
                <w:rFonts w:ascii="Times New Roman" w:hAnsi="Times New Roman"/>
              </w:rPr>
            </w:pPr>
            <w:r>
              <w:rPr>
                <w:rFonts w:ascii="Times New Roman" w:eastAsia="仿宋_GB2312" w:hAnsi="Times New Roman"/>
                <w:sz w:val="24"/>
                <w:lang w:bidi="ar"/>
              </w:rPr>
              <w:t>单位（盖章）</w:t>
            </w:r>
          </w:p>
          <w:p w:rsidR="00455005" w:rsidRDefault="00455005">
            <w:pPr>
              <w:spacing w:line="360" w:lineRule="exact"/>
              <w:ind w:leftChars="200" w:left="420" w:firstLineChars="1150" w:firstLine="2760"/>
              <w:rPr>
                <w:rFonts w:ascii="Times New Roman" w:eastAsia="仿宋_GB2312" w:hAnsi="Times New Roman"/>
                <w:sz w:val="24"/>
                <w:lang w:bidi="ar"/>
              </w:rPr>
            </w:pPr>
          </w:p>
          <w:p w:rsidR="00455005" w:rsidRDefault="00DF4C02">
            <w:pPr>
              <w:spacing w:line="360" w:lineRule="exact"/>
              <w:ind w:leftChars="200" w:left="420" w:firstLineChars="1450" w:firstLine="3480"/>
              <w:rPr>
                <w:rFonts w:ascii="Times New Roman" w:eastAsia="仿宋_GB2312" w:hAnsi="Times New Roman"/>
                <w:sz w:val="24"/>
                <w:lang w:bidi="ar"/>
              </w:rPr>
            </w:pPr>
            <w:r>
              <w:rPr>
                <w:rFonts w:ascii="Times New Roman" w:eastAsia="仿宋_GB2312" w:hAnsi="Times New Roman"/>
                <w:sz w:val="24"/>
                <w:lang w:bidi="ar"/>
              </w:rPr>
              <w:t>年</w:t>
            </w:r>
            <w:r>
              <w:rPr>
                <w:rFonts w:ascii="Times New Roman" w:eastAsia="仿宋_GB2312" w:hAnsi="Times New Roman"/>
                <w:sz w:val="24"/>
                <w:lang w:bidi="ar"/>
              </w:rPr>
              <w:t xml:space="preserve">   </w:t>
            </w:r>
            <w:r>
              <w:rPr>
                <w:rFonts w:ascii="Times New Roman" w:eastAsia="仿宋_GB2312" w:hAnsi="Times New Roman"/>
                <w:sz w:val="24"/>
                <w:lang w:bidi="ar"/>
              </w:rPr>
              <w:t>月</w:t>
            </w:r>
            <w:r>
              <w:rPr>
                <w:rFonts w:ascii="Times New Roman" w:eastAsia="仿宋_GB2312" w:hAnsi="Times New Roman"/>
                <w:sz w:val="24"/>
                <w:lang w:bidi="ar"/>
              </w:rPr>
              <w:t xml:space="preserve">   </w:t>
            </w:r>
            <w:r>
              <w:rPr>
                <w:rFonts w:ascii="Times New Roman" w:eastAsia="仿宋_GB2312" w:hAnsi="Times New Roman"/>
                <w:sz w:val="24"/>
                <w:lang w:bidi="ar"/>
              </w:rPr>
              <w:t>日</w:t>
            </w:r>
            <w:r>
              <w:rPr>
                <w:rFonts w:ascii="Times New Roman" w:eastAsia="仿宋_GB2312" w:hAnsi="Times New Roman"/>
                <w:sz w:val="24"/>
                <w:lang w:bidi="ar"/>
              </w:rPr>
              <w:t xml:space="preserve"> </w:t>
            </w:r>
          </w:p>
        </w:tc>
      </w:tr>
    </w:tbl>
    <w:p w:rsidR="00455005" w:rsidRDefault="00455005">
      <w:pPr>
        <w:spacing w:line="20" w:lineRule="exact"/>
        <w:rPr>
          <w:rFonts w:ascii="Times New Roman" w:eastAsia="仿宋_GB2312" w:hAnsi="Times New Roman"/>
          <w:sz w:val="32"/>
          <w:szCs w:val="32"/>
        </w:rPr>
      </w:pPr>
    </w:p>
    <w:sectPr w:rsidR="00455005">
      <w:footerReference w:type="default" r:id="rId10"/>
      <w:pgSz w:w="11906" w:h="16838"/>
      <w:pgMar w:top="1440" w:right="1800" w:bottom="1440" w:left="1800" w:header="851" w:footer="992" w:gutter="0"/>
      <w:pgNumType w:fmt="numberInDash" w:start="3"/>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C02" w:rsidRDefault="00DF4C02">
      <w:r>
        <w:separator/>
      </w:r>
    </w:p>
  </w:endnote>
  <w:endnote w:type="continuationSeparator" w:id="0">
    <w:p w:rsidR="00DF4C02" w:rsidRDefault="00DF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005" w:rsidRDefault="00DF4C02">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55005" w:rsidRDefault="00DF4C02">
                          <w:pPr>
                            <w:snapToGrid w:val="0"/>
                            <w:rPr>
                              <w:sz w:val="18"/>
                            </w:rPr>
                          </w:pPr>
                          <w:r>
                            <w:rPr>
                              <w:rFonts w:ascii="仿宋_GB2312" w:eastAsia="仿宋_GB2312" w:hAnsi="仿宋_GB2312" w:cs="仿宋_GB2312" w:hint="eastAsia"/>
                              <w:sz w:val="18"/>
                            </w:rPr>
                            <w:fldChar w:fldCharType="begin"/>
                          </w:r>
                          <w:r>
                            <w:rPr>
                              <w:rFonts w:ascii="仿宋_GB2312" w:eastAsia="仿宋_GB2312" w:hAnsi="仿宋_GB2312" w:cs="仿宋_GB2312" w:hint="eastAsia"/>
                              <w:sz w:val="18"/>
                            </w:rPr>
                            <w:instrText xml:space="preserve"> PAGE  \* MERGEFORMAT </w:instrText>
                          </w:r>
                          <w:r>
                            <w:rPr>
                              <w:rFonts w:ascii="仿宋_GB2312" w:eastAsia="仿宋_GB2312" w:hAnsi="仿宋_GB2312" w:cs="仿宋_GB2312" w:hint="eastAsia"/>
                              <w:sz w:val="18"/>
                            </w:rPr>
                            <w:fldChar w:fldCharType="separate"/>
                          </w:r>
                          <w:r w:rsidR="009F2046">
                            <w:rPr>
                              <w:rFonts w:ascii="仿宋_GB2312" w:eastAsia="仿宋_GB2312" w:hAnsi="仿宋_GB2312" w:cs="仿宋_GB2312"/>
                              <w:noProof/>
                              <w:sz w:val="18"/>
                            </w:rPr>
                            <w:t>- 8 -</w:t>
                          </w:r>
                          <w:r>
                            <w:rPr>
                              <w:rFonts w:ascii="仿宋_GB2312" w:eastAsia="仿宋_GB2312" w:hAnsi="仿宋_GB2312" w:cs="仿宋_GB2312"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455005" w:rsidRDefault="00DF4C02">
                    <w:pPr>
                      <w:snapToGrid w:val="0"/>
                      <w:rPr>
                        <w:sz w:val="18"/>
                      </w:rPr>
                    </w:pPr>
                    <w:r>
                      <w:rPr>
                        <w:rFonts w:ascii="仿宋_GB2312" w:eastAsia="仿宋_GB2312" w:hAnsi="仿宋_GB2312" w:cs="仿宋_GB2312" w:hint="eastAsia"/>
                        <w:sz w:val="18"/>
                      </w:rPr>
                      <w:fldChar w:fldCharType="begin"/>
                    </w:r>
                    <w:r>
                      <w:rPr>
                        <w:rFonts w:ascii="仿宋_GB2312" w:eastAsia="仿宋_GB2312" w:hAnsi="仿宋_GB2312" w:cs="仿宋_GB2312" w:hint="eastAsia"/>
                        <w:sz w:val="18"/>
                      </w:rPr>
                      <w:instrText xml:space="preserve"> PAGE  \* MERGEFORMAT </w:instrText>
                    </w:r>
                    <w:r>
                      <w:rPr>
                        <w:rFonts w:ascii="仿宋_GB2312" w:eastAsia="仿宋_GB2312" w:hAnsi="仿宋_GB2312" w:cs="仿宋_GB2312" w:hint="eastAsia"/>
                        <w:sz w:val="18"/>
                      </w:rPr>
                      <w:fldChar w:fldCharType="separate"/>
                    </w:r>
                    <w:r w:rsidR="009F2046">
                      <w:rPr>
                        <w:rFonts w:ascii="仿宋_GB2312" w:eastAsia="仿宋_GB2312" w:hAnsi="仿宋_GB2312" w:cs="仿宋_GB2312"/>
                        <w:noProof/>
                        <w:sz w:val="18"/>
                      </w:rPr>
                      <w:t>- 8 -</w:t>
                    </w:r>
                    <w:r>
                      <w:rPr>
                        <w:rFonts w:ascii="仿宋_GB2312" w:eastAsia="仿宋_GB2312" w:hAnsi="仿宋_GB2312" w:cs="仿宋_GB2312"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C02" w:rsidRDefault="00DF4C02">
      <w:r>
        <w:separator/>
      </w:r>
    </w:p>
  </w:footnote>
  <w:footnote w:type="continuationSeparator" w:id="0">
    <w:p w:rsidR="00DF4C02" w:rsidRDefault="00DF4C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1DD6B"/>
    <w:multiLevelType w:val="singleLevel"/>
    <w:tmpl w:val="09E1DD6B"/>
    <w:lvl w:ilvl="0">
      <w:start w:val="2"/>
      <w:numFmt w:val="chineseCounting"/>
      <w:suff w:val="nothing"/>
      <w:lvlText w:val="（%1）"/>
      <w:lvlJc w:val="left"/>
      <w:rPr>
        <w:rFonts w:hint="eastAsia"/>
      </w:rPr>
    </w:lvl>
  </w:abstractNum>
  <w:abstractNum w:abstractNumId="1">
    <w:nsid w:val="5B4D65AC"/>
    <w:multiLevelType w:val="singleLevel"/>
    <w:tmpl w:val="5B4D65AC"/>
    <w:lvl w:ilvl="0">
      <w:start w:val="1"/>
      <w:numFmt w:val="chineseCounting"/>
      <w:suff w:val="space"/>
      <w:lvlText w:val="第%1章"/>
      <w:lvlJc w:val="left"/>
    </w:lvl>
  </w:abstractNum>
  <w:abstractNum w:abstractNumId="2">
    <w:nsid w:val="5B5EE265"/>
    <w:multiLevelType w:val="singleLevel"/>
    <w:tmpl w:val="5B5EE265"/>
    <w:lvl w:ilvl="0">
      <w:start w:val="1"/>
      <w:numFmt w:val="chineseCounting"/>
      <w:suff w:val="space"/>
      <w:lvlText w:val="    第%1条"/>
      <w:lvlJc w:val="left"/>
      <w:pPr>
        <w:tabs>
          <w:tab w:val="left" w:pos="4821"/>
        </w:tabs>
      </w:pPr>
      <w:rPr>
        <w:rFonts w:ascii="宋体" w:eastAsia="仿宋_GB2312" w:hAnsi="宋体" w:cs="宋体" w:hint="eastAsia"/>
        <w:b/>
        <w:sz w:val="32"/>
        <w:szCs w:val="32"/>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4C0DF2"/>
    <w:rsid w:val="0000533A"/>
    <w:rsid w:val="000317F7"/>
    <w:rsid w:val="000332D1"/>
    <w:rsid w:val="00051402"/>
    <w:rsid w:val="00053983"/>
    <w:rsid w:val="0009566C"/>
    <w:rsid w:val="000A4A29"/>
    <w:rsid w:val="000C36A5"/>
    <w:rsid w:val="000C51DE"/>
    <w:rsid w:val="000D73EA"/>
    <w:rsid w:val="000E2B3D"/>
    <w:rsid w:val="000E46A9"/>
    <w:rsid w:val="000E782F"/>
    <w:rsid w:val="0013674A"/>
    <w:rsid w:val="00144A36"/>
    <w:rsid w:val="001500A0"/>
    <w:rsid w:val="0015160F"/>
    <w:rsid w:val="00176B9A"/>
    <w:rsid w:val="00195728"/>
    <w:rsid w:val="001A0F61"/>
    <w:rsid w:val="001A57E5"/>
    <w:rsid w:val="001A66CD"/>
    <w:rsid w:val="001B3131"/>
    <w:rsid w:val="001F070F"/>
    <w:rsid w:val="00200DD4"/>
    <w:rsid w:val="00207315"/>
    <w:rsid w:val="00207778"/>
    <w:rsid w:val="00225B47"/>
    <w:rsid w:val="002362C8"/>
    <w:rsid w:val="002463FC"/>
    <w:rsid w:val="00274DF4"/>
    <w:rsid w:val="002905B3"/>
    <w:rsid w:val="00294CD2"/>
    <w:rsid w:val="002A6B9D"/>
    <w:rsid w:val="002B1673"/>
    <w:rsid w:val="002B16E7"/>
    <w:rsid w:val="002C0FCD"/>
    <w:rsid w:val="002D53FA"/>
    <w:rsid w:val="002D75B0"/>
    <w:rsid w:val="002E4916"/>
    <w:rsid w:val="002E5019"/>
    <w:rsid w:val="002E64CD"/>
    <w:rsid w:val="002F1D6F"/>
    <w:rsid w:val="002F2536"/>
    <w:rsid w:val="003010A6"/>
    <w:rsid w:val="00314372"/>
    <w:rsid w:val="00316A69"/>
    <w:rsid w:val="00321081"/>
    <w:rsid w:val="00340242"/>
    <w:rsid w:val="00340E12"/>
    <w:rsid w:val="003417AC"/>
    <w:rsid w:val="0034301E"/>
    <w:rsid w:val="00356335"/>
    <w:rsid w:val="00356FBF"/>
    <w:rsid w:val="003866C0"/>
    <w:rsid w:val="003A1A12"/>
    <w:rsid w:val="003C0C58"/>
    <w:rsid w:val="003C6119"/>
    <w:rsid w:val="003D6D29"/>
    <w:rsid w:val="00425BAF"/>
    <w:rsid w:val="00427E71"/>
    <w:rsid w:val="00442ACF"/>
    <w:rsid w:val="00443029"/>
    <w:rsid w:val="004450A6"/>
    <w:rsid w:val="00455005"/>
    <w:rsid w:val="00474BE4"/>
    <w:rsid w:val="004820CD"/>
    <w:rsid w:val="00484F64"/>
    <w:rsid w:val="0048531F"/>
    <w:rsid w:val="004865AC"/>
    <w:rsid w:val="004B5C53"/>
    <w:rsid w:val="004E71E1"/>
    <w:rsid w:val="004F4237"/>
    <w:rsid w:val="00506E07"/>
    <w:rsid w:val="0055262C"/>
    <w:rsid w:val="00556F15"/>
    <w:rsid w:val="005576B6"/>
    <w:rsid w:val="00574744"/>
    <w:rsid w:val="00576EA8"/>
    <w:rsid w:val="005935DA"/>
    <w:rsid w:val="005B238D"/>
    <w:rsid w:val="005B2A16"/>
    <w:rsid w:val="005C1AD4"/>
    <w:rsid w:val="005D63B2"/>
    <w:rsid w:val="005F42CE"/>
    <w:rsid w:val="005F6468"/>
    <w:rsid w:val="006133FC"/>
    <w:rsid w:val="00614AFD"/>
    <w:rsid w:val="00620696"/>
    <w:rsid w:val="00620766"/>
    <w:rsid w:val="0062134B"/>
    <w:rsid w:val="00621CBE"/>
    <w:rsid w:val="006357EA"/>
    <w:rsid w:val="00653E37"/>
    <w:rsid w:val="00667C45"/>
    <w:rsid w:val="00673676"/>
    <w:rsid w:val="006751C1"/>
    <w:rsid w:val="006A5526"/>
    <w:rsid w:val="006A5E2B"/>
    <w:rsid w:val="006C56D0"/>
    <w:rsid w:val="006C6A93"/>
    <w:rsid w:val="007244F3"/>
    <w:rsid w:val="00734BD7"/>
    <w:rsid w:val="007372BA"/>
    <w:rsid w:val="0074579A"/>
    <w:rsid w:val="007B118D"/>
    <w:rsid w:val="007D1EE9"/>
    <w:rsid w:val="00805FAB"/>
    <w:rsid w:val="008267F1"/>
    <w:rsid w:val="0086717C"/>
    <w:rsid w:val="008747B7"/>
    <w:rsid w:val="00884107"/>
    <w:rsid w:val="0089099C"/>
    <w:rsid w:val="008A5D11"/>
    <w:rsid w:val="008A73E9"/>
    <w:rsid w:val="009143AD"/>
    <w:rsid w:val="00924E04"/>
    <w:rsid w:val="009335CE"/>
    <w:rsid w:val="00944169"/>
    <w:rsid w:val="00946535"/>
    <w:rsid w:val="0094709B"/>
    <w:rsid w:val="009646BA"/>
    <w:rsid w:val="00964CD1"/>
    <w:rsid w:val="0096711F"/>
    <w:rsid w:val="00991D1D"/>
    <w:rsid w:val="00993582"/>
    <w:rsid w:val="00994BC7"/>
    <w:rsid w:val="009A22BB"/>
    <w:rsid w:val="009B4BAF"/>
    <w:rsid w:val="009B4D15"/>
    <w:rsid w:val="009F2046"/>
    <w:rsid w:val="009F2B68"/>
    <w:rsid w:val="00A134CB"/>
    <w:rsid w:val="00A2709D"/>
    <w:rsid w:val="00A440A8"/>
    <w:rsid w:val="00A55338"/>
    <w:rsid w:val="00A64522"/>
    <w:rsid w:val="00A879DA"/>
    <w:rsid w:val="00A937E7"/>
    <w:rsid w:val="00A971E2"/>
    <w:rsid w:val="00AB2CA6"/>
    <w:rsid w:val="00B06F66"/>
    <w:rsid w:val="00B13D7C"/>
    <w:rsid w:val="00B1660A"/>
    <w:rsid w:val="00B174A5"/>
    <w:rsid w:val="00B47B05"/>
    <w:rsid w:val="00B51725"/>
    <w:rsid w:val="00B56D57"/>
    <w:rsid w:val="00B85DAB"/>
    <w:rsid w:val="00BD7229"/>
    <w:rsid w:val="00BF3339"/>
    <w:rsid w:val="00C11018"/>
    <w:rsid w:val="00C1548B"/>
    <w:rsid w:val="00C415DE"/>
    <w:rsid w:val="00C67C7A"/>
    <w:rsid w:val="00C87DD8"/>
    <w:rsid w:val="00C907AF"/>
    <w:rsid w:val="00C93594"/>
    <w:rsid w:val="00C97ED7"/>
    <w:rsid w:val="00CB3656"/>
    <w:rsid w:val="00CB3861"/>
    <w:rsid w:val="00CD20D1"/>
    <w:rsid w:val="00CF316A"/>
    <w:rsid w:val="00CF3E91"/>
    <w:rsid w:val="00D151B8"/>
    <w:rsid w:val="00D44166"/>
    <w:rsid w:val="00D47B71"/>
    <w:rsid w:val="00D57947"/>
    <w:rsid w:val="00D70FEA"/>
    <w:rsid w:val="00D81C30"/>
    <w:rsid w:val="00D97125"/>
    <w:rsid w:val="00DA336A"/>
    <w:rsid w:val="00DD489C"/>
    <w:rsid w:val="00DE2CED"/>
    <w:rsid w:val="00DE3171"/>
    <w:rsid w:val="00DF0C28"/>
    <w:rsid w:val="00DF4C02"/>
    <w:rsid w:val="00E23C60"/>
    <w:rsid w:val="00E25869"/>
    <w:rsid w:val="00E3719E"/>
    <w:rsid w:val="00E52243"/>
    <w:rsid w:val="00E86CF0"/>
    <w:rsid w:val="00EA30A7"/>
    <w:rsid w:val="00EA332F"/>
    <w:rsid w:val="00EA4A8E"/>
    <w:rsid w:val="00EA52B6"/>
    <w:rsid w:val="00EB3497"/>
    <w:rsid w:val="00EB7261"/>
    <w:rsid w:val="00ED5164"/>
    <w:rsid w:val="00EE09FE"/>
    <w:rsid w:val="00EE5781"/>
    <w:rsid w:val="00F03708"/>
    <w:rsid w:val="00F307BA"/>
    <w:rsid w:val="00F43CE1"/>
    <w:rsid w:val="00F45FC0"/>
    <w:rsid w:val="00F518B0"/>
    <w:rsid w:val="00F57CA1"/>
    <w:rsid w:val="00F6077E"/>
    <w:rsid w:val="00F81289"/>
    <w:rsid w:val="00F85D9E"/>
    <w:rsid w:val="00F97F3D"/>
    <w:rsid w:val="00FC4E1C"/>
    <w:rsid w:val="00FE5307"/>
    <w:rsid w:val="00FF6B79"/>
    <w:rsid w:val="011E4C29"/>
    <w:rsid w:val="015055AE"/>
    <w:rsid w:val="01EF7239"/>
    <w:rsid w:val="02187676"/>
    <w:rsid w:val="023844F5"/>
    <w:rsid w:val="023D1A94"/>
    <w:rsid w:val="026B60BD"/>
    <w:rsid w:val="029F69F4"/>
    <w:rsid w:val="02A212ED"/>
    <w:rsid w:val="02CE5EDA"/>
    <w:rsid w:val="02D43DCE"/>
    <w:rsid w:val="03182AD3"/>
    <w:rsid w:val="03563F85"/>
    <w:rsid w:val="03DC4738"/>
    <w:rsid w:val="03EB28DA"/>
    <w:rsid w:val="04723EAD"/>
    <w:rsid w:val="04872F75"/>
    <w:rsid w:val="04906E6E"/>
    <w:rsid w:val="04C46E1C"/>
    <w:rsid w:val="04D77B20"/>
    <w:rsid w:val="053C4E05"/>
    <w:rsid w:val="054A41B6"/>
    <w:rsid w:val="05B377C9"/>
    <w:rsid w:val="05C96215"/>
    <w:rsid w:val="05EA5897"/>
    <w:rsid w:val="05F13DE1"/>
    <w:rsid w:val="05FF6753"/>
    <w:rsid w:val="06174262"/>
    <w:rsid w:val="064A5B16"/>
    <w:rsid w:val="066E5E93"/>
    <w:rsid w:val="06CC7A13"/>
    <w:rsid w:val="07575FAC"/>
    <w:rsid w:val="075D2356"/>
    <w:rsid w:val="07CD6B69"/>
    <w:rsid w:val="07CF7912"/>
    <w:rsid w:val="0805429F"/>
    <w:rsid w:val="08865D3A"/>
    <w:rsid w:val="08E964D5"/>
    <w:rsid w:val="094427ED"/>
    <w:rsid w:val="09942447"/>
    <w:rsid w:val="0A766E00"/>
    <w:rsid w:val="0AAF2B44"/>
    <w:rsid w:val="0AD07262"/>
    <w:rsid w:val="0AFE00E3"/>
    <w:rsid w:val="0B89098C"/>
    <w:rsid w:val="0BE10A87"/>
    <w:rsid w:val="0C4D05E7"/>
    <w:rsid w:val="0C572AEE"/>
    <w:rsid w:val="0C5866C4"/>
    <w:rsid w:val="0C7C53FF"/>
    <w:rsid w:val="0C9E7807"/>
    <w:rsid w:val="0DD90028"/>
    <w:rsid w:val="0E5350A7"/>
    <w:rsid w:val="0E6F15E7"/>
    <w:rsid w:val="0E7B3B87"/>
    <w:rsid w:val="0E7D0831"/>
    <w:rsid w:val="0E9C76C0"/>
    <w:rsid w:val="0EB51C03"/>
    <w:rsid w:val="0EC85A30"/>
    <w:rsid w:val="0ED538BC"/>
    <w:rsid w:val="0F252760"/>
    <w:rsid w:val="0FAC441D"/>
    <w:rsid w:val="0FB020A1"/>
    <w:rsid w:val="0FB75252"/>
    <w:rsid w:val="0FB8222A"/>
    <w:rsid w:val="0FEB0BA2"/>
    <w:rsid w:val="101A2DB0"/>
    <w:rsid w:val="102B56E1"/>
    <w:rsid w:val="10390ABF"/>
    <w:rsid w:val="109168D4"/>
    <w:rsid w:val="10CD2A14"/>
    <w:rsid w:val="10DD08E0"/>
    <w:rsid w:val="10E70BD6"/>
    <w:rsid w:val="10FB21DF"/>
    <w:rsid w:val="110916DD"/>
    <w:rsid w:val="11520803"/>
    <w:rsid w:val="12083A1E"/>
    <w:rsid w:val="12584390"/>
    <w:rsid w:val="12801DC9"/>
    <w:rsid w:val="12A640BB"/>
    <w:rsid w:val="12BA37D9"/>
    <w:rsid w:val="12CE33AF"/>
    <w:rsid w:val="13B17766"/>
    <w:rsid w:val="14361A63"/>
    <w:rsid w:val="145C484A"/>
    <w:rsid w:val="14C14128"/>
    <w:rsid w:val="152F6E7B"/>
    <w:rsid w:val="153407B1"/>
    <w:rsid w:val="154304B4"/>
    <w:rsid w:val="154842A9"/>
    <w:rsid w:val="1549119A"/>
    <w:rsid w:val="164C4B49"/>
    <w:rsid w:val="16750271"/>
    <w:rsid w:val="172353AD"/>
    <w:rsid w:val="17B0164B"/>
    <w:rsid w:val="17BE12B9"/>
    <w:rsid w:val="17DB156C"/>
    <w:rsid w:val="184B59D6"/>
    <w:rsid w:val="18623DDD"/>
    <w:rsid w:val="18A851B3"/>
    <w:rsid w:val="18C16A2E"/>
    <w:rsid w:val="18FE72D8"/>
    <w:rsid w:val="1915466B"/>
    <w:rsid w:val="1937502F"/>
    <w:rsid w:val="197A35A5"/>
    <w:rsid w:val="19882C4D"/>
    <w:rsid w:val="199C00D1"/>
    <w:rsid w:val="19D9654B"/>
    <w:rsid w:val="1A347A19"/>
    <w:rsid w:val="1A437AD4"/>
    <w:rsid w:val="1A4F2558"/>
    <w:rsid w:val="1A6A0A80"/>
    <w:rsid w:val="1A6A5B62"/>
    <w:rsid w:val="1A6C75C4"/>
    <w:rsid w:val="1AB00E2C"/>
    <w:rsid w:val="1AB5200D"/>
    <w:rsid w:val="1AFB5695"/>
    <w:rsid w:val="1B1F5EDD"/>
    <w:rsid w:val="1B222AB5"/>
    <w:rsid w:val="1B616BAE"/>
    <w:rsid w:val="1B8E02C7"/>
    <w:rsid w:val="1B9574CF"/>
    <w:rsid w:val="1BA75EFD"/>
    <w:rsid w:val="1BAC1651"/>
    <w:rsid w:val="1BD35974"/>
    <w:rsid w:val="1C0C2F1D"/>
    <w:rsid w:val="1D024567"/>
    <w:rsid w:val="1D03306D"/>
    <w:rsid w:val="1D0665F3"/>
    <w:rsid w:val="1D3A392E"/>
    <w:rsid w:val="1D605CCA"/>
    <w:rsid w:val="1DDE65FC"/>
    <w:rsid w:val="1DF34A1D"/>
    <w:rsid w:val="1E090D4D"/>
    <w:rsid w:val="1E2C394E"/>
    <w:rsid w:val="1E8419CA"/>
    <w:rsid w:val="1EBC2A68"/>
    <w:rsid w:val="1F295ACE"/>
    <w:rsid w:val="1F824237"/>
    <w:rsid w:val="1FF76EC2"/>
    <w:rsid w:val="203A14FA"/>
    <w:rsid w:val="208151FF"/>
    <w:rsid w:val="21267D33"/>
    <w:rsid w:val="2189588C"/>
    <w:rsid w:val="21AE7E8A"/>
    <w:rsid w:val="21FB2849"/>
    <w:rsid w:val="221703EC"/>
    <w:rsid w:val="22696568"/>
    <w:rsid w:val="2284288A"/>
    <w:rsid w:val="22C07AD4"/>
    <w:rsid w:val="22DC20D5"/>
    <w:rsid w:val="2322212A"/>
    <w:rsid w:val="239C7EC4"/>
    <w:rsid w:val="243235D6"/>
    <w:rsid w:val="2483009E"/>
    <w:rsid w:val="250B0F1A"/>
    <w:rsid w:val="251B2974"/>
    <w:rsid w:val="25F4092A"/>
    <w:rsid w:val="260F43D7"/>
    <w:rsid w:val="26123A14"/>
    <w:rsid w:val="2629495C"/>
    <w:rsid w:val="268E464E"/>
    <w:rsid w:val="26B63D4D"/>
    <w:rsid w:val="26C82B3D"/>
    <w:rsid w:val="26D149D1"/>
    <w:rsid w:val="26D5763F"/>
    <w:rsid w:val="26E62667"/>
    <w:rsid w:val="272A586F"/>
    <w:rsid w:val="27390D64"/>
    <w:rsid w:val="27754D58"/>
    <w:rsid w:val="28633AD2"/>
    <w:rsid w:val="28D95E21"/>
    <w:rsid w:val="29247E8E"/>
    <w:rsid w:val="294906EA"/>
    <w:rsid w:val="295E2154"/>
    <w:rsid w:val="296678F9"/>
    <w:rsid w:val="29AC2D93"/>
    <w:rsid w:val="29AE2383"/>
    <w:rsid w:val="2A082979"/>
    <w:rsid w:val="2A38142B"/>
    <w:rsid w:val="2A46780F"/>
    <w:rsid w:val="2A9A0AB9"/>
    <w:rsid w:val="2B245D0E"/>
    <w:rsid w:val="2B2D096F"/>
    <w:rsid w:val="2B7B684E"/>
    <w:rsid w:val="2BB251E6"/>
    <w:rsid w:val="2BFA7C0B"/>
    <w:rsid w:val="2C013ABF"/>
    <w:rsid w:val="2C024719"/>
    <w:rsid w:val="2C29751A"/>
    <w:rsid w:val="2C461723"/>
    <w:rsid w:val="2C4E2011"/>
    <w:rsid w:val="2C9014A0"/>
    <w:rsid w:val="2D5A283D"/>
    <w:rsid w:val="2DCA1304"/>
    <w:rsid w:val="2DF91B00"/>
    <w:rsid w:val="2E1C6287"/>
    <w:rsid w:val="2E2C3C24"/>
    <w:rsid w:val="2E322BB9"/>
    <w:rsid w:val="2E674AD5"/>
    <w:rsid w:val="2E675E6D"/>
    <w:rsid w:val="2EB55C7D"/>
    <w:rsid w:val="2EE74501"/>
    <w:rsid w:val="2EF36E6B"/>
    <w:rsid w:val="2F545B09"/>
    <w:rsid w:val="2F591937"/>
    <w:rsid w:val="30345D1C"/>
    <w:rsid w:val="30A05CD5"/>
    <w:rsid w:val="30C17795"/>
    <w:rsid w:val="312E13C9"/>
    <w:rsid w:val="316C49AC"/>
    <w:rsid w:val="31811A2C"/>
    <w:rsid w:val="327F65CB"/>
    <w:rsid w:val="32B30885"/>
    <w:rsid w:val="32B917AD"/>
    <w:rsid w:val="32C967F1"/>
    <w:rsid w:val="333146CB"/>
    <w:rsid w:val="33621DC6"/>
    <w:rsid w:val="339A0F82"/>
    <w:rsid w:val="33E326BC"/>
    <w:rsid w:val="344965DB"/>
    <w:rsid w:val="3467075D"/>
    <w:rsid w:val="34B078AE"/>
    <w:rsid w:val="34C1791B"/>
    <w:rsid w:val="34F154E0"/>
    <w:rsid w:val="3523251B"/>
    <w:rsid w:val="356C21A2"/>
    <w:rsid w:val="35C668BD"/>
    <w:rsid w:val="36AD5234"/>
    <w:rsid w:val="36BA7E0C"/>
    <w:rsid w:val="36BE70D7"/>
    <w:rsid w:val="36FF3925"/>
    <w:rsid w:val="370648A0"/>
    <w:rsid w:val="371A684F"/>
    <w:rsid w:val="371E5D5F"/>
    <w:rsid w:val="372A0585"/>
    <w:rsid w:val="377720B6"/>
    <w:rsid w:val="37BF7F3F"/>
    <w:rsid w:val="38026115"/>
    <w:rsid w:val="38296461"/>
    <w:rsid w:val="389676A4"/>
    <w:rsid w:val="38E94FB9"/>
    <w:rsid w:val="38F879DC"/>
    <w:rsid w:val="39037922"/>
    <w:rsid w:val="39217B07"/>
    <w:rsid w:val="393B1EE1"/>
    <w:rsid w:val="3A8A5099"/>
    <w:rsid w:val="3AC60B61"/>
    <w:rsid w:val="3AD671DF"/>
    <w:rsid w:val="3AF91101"/>
    <w:rsid w:val="3B1A5D07"/>
    <w:rsid w:val="3B325BA2"/>
    <w:rsid w:val="3B4C0DF2"/>
    <w:rsid w:val="3B5972A6"/>
    <w:rsid w:val="3B8D019D"/>
    <w:rsid w:val="3BCE136D"/>
    <w:rsid w:val="3C131817"/>
    <w:rsid w:val="3C58147B"/>
    <w:rsid w:val="3C7D540F"/>
    <w:rsid w:val="3C9C58AD"/>
    <w:rsid w:val="3CA41EB4"/>
    <w:rsid w:val="3CA93F0E"/>
    <w:rsid w:val="3CB844A6"/>
    <w:rsid w:val="3CCA2B0D"/>
    <w:rsid w:val="3D0F029E"/>
    <w:rsid w:val="3E191820"/>
    <w:rsid w:val="3E5647C8"/>
    <w:rsid w:val="3E791688"/>
    <w:rsid w:val="3FD16377"/>
    <w:rsid w:val="40455341"/>
    <w:rsid w:val="40BF6061"/>
    <w:rsid w:val="40CC5D4B"/>
    <w:rsid w:val="41305B4E"/>
    <w:rsid w:val="41414149"/>
    <w:rsid w:val="416F6015"/>
    <w:rsid w:val="41930441"/>
    <w:rsid w:val="41E64566"/>
    <w:rsid w:val="41EF7DD8"/>
    <w:rsid w:val="4204320F"/>
    <w:rsid w:val="422F46FA"/>
    <w:rsid w:val="4253204E"/>
    <w:rsid w:val="425D1967"/>
    <w:rsid w:val="42D943F4"/>
    <w:rsid w:val="42FB5B18"/>
    <w:rsid w:val="435A1B82"/>
    <w:rsid w:val="43B528DA"/>
    <w:rsid w:val="43DC622E"/>
    <w:rsid w:val="44184FC1"/>
    <w:rsid w:val="441F55FD"/>
    <w:rsid w:val="44395D58"/>
    <w:rsid w:val="444E129E"/>
    <w:rsid w:val="44575118"/>
    <w:rsid w:val="4482450C"/>
    <w:rsid w:val="44884340"/>
    <w:rsid w:val="44DA0D41"/>
    <w:rsid w:val="4518717D"/>
    <w:rsid w:val="45886324"/>
    <w:rsid w:val="45C7707E"/>
    <w:rsid w:val="45DB5265"/>
    <w:rsid w:val="47041378"/>
    <w:rsid w:val="47BB594F"/>
    <w:rsid w:val="48136315"/>
    <w:rsid w:val="48301E1C"/>
    <w:rsid w:val="483E7ABC"/>
    <w:rsid w:val="4873485F"/>
    <w:rsid w:val="48A1063A"/>
    <w:rsid w:val="49273B58"/>
    <w:rsid w:val="495C4A23"/>
    <w:rsid w:val="499760E1"/>
    <w:rsid w:val="49AD49CF"/>
    <w:rsid w:val="49DB49CB"/>
    <w:rsid w:val="4A0C6BA5"/>
    <w:rsid w:val="4A195512"/>
    <w:rsid w:val="4A367709"/>
    <w:rsid w:val="4A486DCD"/>
    <w:rsid w:val="4A6E4A5A"/>
    <w:rsid w:val="4A793BC8"/>
    <w:rsid w:val="4AAC073D"/>
    <w:rsid w:val="4AC06CCA"/>
    <w:rsid w:val="4B127EE3"/>
    <w:rsid w:val="4B1603F0"/>
    <w:rsid w:val="4B3503B4"/>
    <w:rsid w:val="4B4D4CCB"/>
    <w:rsid w:val="4B6E711D"/>
    <w:rsid w:val="4B93086F"/>
    <w:rsid w:val="4BA60FE6"/>
    <w:rsid w:val="4BB05736"/>
    <w:rsid w:val="4BBA6E02"/>
    <w:rsid w:val="4C63257D"/>
    <w:rsid w:val="4C6C37BC"/>
    <w:rsid w:val="4CB065C9"/>
    <w:rsid w:val="4CFA0A27"/>
    <w:rsid w:val="4D265C39"/>
    <w:rsid w:val="4D2821E8"/>
    <w:rsid w:val="4D403AE1"/>
    <w:rsid w:val="4D634498"/>
    <w:rsid w:val="4D7D1732"/>
    <w:rsid w:val="4DF06128"/>
    <w:rsid w:val="4E9F2550"/>
    <w:rsid w:val="4EB65509"/>
    <w:rsid w:val="4EBC2C06"/>
    <w:rsid w:val="4ECA6938"/>
    <w:rsid w:val="4ECB7499"/>
    <w:rsid w:val="4EDE44D4"/>
    <w:rsid w:val="4F6650C9"/>
    <w:rsid w:val="4F81427C"/>
    <w:rsid w:val="4FC46E10"/>
    <w:rsid w:val="4FD27FF0"/>
    <w:rsid w:val="50106817"/>
    <w:rsid w:val="505807BB"/>
    <w:rsid w:val="50EC7C3C"/>
    <w:rsid w:val="50ED07B6"/>
    <w:rsid w:val="50FA2CA4"/>
    <w:rsid w:val="51434839"/>
    <w:rsid w:val="514A24E5"/>
    <w:rsid w:val="51742010"/>
    <w:rsid w:val="51CC58A9"/>
    <w:rsid w:val="51EA7A11"/>
    <w:rsid w:val="51F101D2"/>
    <w:rsid w:val="52051772"/>
    <w:rsid w:val="521162D4"/>
    <w:rsid w:val="524579DA"/>
    <w:rsid w:val="52E832A9"/>
    <w:rsid w:val="53397392"/>
    <w:rsid w:val="534A6046"/>
    <w:rsid w:val="536848E9"/>
    <w:rsid w:val="537728D6"/>
    <w:rsid w:val="537A51D2"/>
    <w:rsid w:val="53C66198"/>
    <w:rsid w:val="5412365D"/>
    <w:rsid w:val="543C0C7C"/>
    <w:rsid w:val="543D3CF9"/>
    <w:rsid w:val="544B59ED"/>
    <w:rsid w:val="54993141"/>
    <w:rsid w:val="549B129B"/>
    <w:rsid w:val="551B7D26"/>
    <w:rsid w:val="5544154C"/>
    <w:rsid w:val="555E0C04"/>
    <w:rsid w:val="557D2207"/>
    <w:rsid w:val="557F579B"/>
    <w:rsid w:val="55EF356E"/>
    <w:rsid w:val="561512E9"/>
    <w:rsid w:val="562538D1"/>
    <w:rsid w:val="565D344F"/>
    <w:rsid w:val="567038E1"/>
    <w:rsid w:val="56A37DBB"/>
    <w:rsid w:val="56A76262"/>
    <w:rsid w:val="56BB7E5E"/>
    <w:rsid w:val="571E223D"/>
    <w:rsid w:val="58750551"/>
    <w:rsid w:val="58DE3DC9"/>
    <w:rsid w:val="58E3178C"/>
    <w:rsid w:val="58E54E7A"/>
    <w:rsid w:val="596C1BDE"/>
    <w:rsid w:val="59B20A3C"/>
    <w:rsid w:val="59C913D5"/>
    <w:rsid w:val="5AFF444E"/>
    <w:rsid w:val="5BBF72DB"/>
    <w:rsid w:val="5BD13D1F"/>
    <w:rsid w:val="5BEE0AD9"/>
    <w:rsid w:val="5D140789"/>
    <w:rsid w:val="5DF434F0"/>
    <w:rsid w:val="5DF74C50"/>
    <w:rsid w:val="5E1807DC"/>
    <w:rsid w:val="5ECE445B"/>
    <w:rsid w:val="5F323F15"/>
    <w:rsid w:val="5F3E433F"/>
    <w:rsid w:val="5F8F4991"/>
    <w:rsid w:val="5FBA23B8"/>
    <w:rsid w:val="5FF05227"/>
    <w:rsid w:val="60110547"/>
    <w:rsid w:val="60D51412"/>
    <w:rsid w:val="61131E0C"/>
    <w:rsid w:val="6120678A"/>
    <w:rsid w:val="612A74A3"/>
    <w:rsid w:val="619F7FC4"/>
    <w:rsid w:val="61C10E1C"/>
    <w:rsid w:val="61EE0ADC"/>
    <w:rsid w:val="62016994"/>
    <w:rsid w:val="622A675E"/>
    <w:rsid w:val="62586E29"/>
    <w:rsid w:val="62F55334"/>
    <w:rsid w:val="631266C9"/>
    <w:rsid w:val="631B7644"/>
    <w:rsid w:val="6351752A"/>
    <w:rsid w:val="63831B11"/>
    <w:rsid w:val="63BD26D2"/>
    <w:rsid w:val="63D90FAA"/>
    <w:rsid w:val="63DD1E45"/>
    <w:rsid w:val="6416768D"/>
    <w:rsid w:val="643118F8"/>
    <w:rsid w:val="64413403"/>
    <w:rsid w:val="6480017E"/>
    <w:rsid w:val="64A23A37"/>
    <w:rsid w:val="651569AA"/>
    <w:rsid w:val="655027A9"/>
    <w:rsid w:val="66582BB3"/>
    <w:rsid w:val="66766412"/>
    <w:rsid w:val="66892499"/>
    <w:rsid w:val="66AC38AE"/>
    <w:rsid w:val="66D825FE"/>
    <w:rsid w:val="66DD5C69"/>
    <w:rsid w:val="66F81190"/>
    <w:rsid w:val="676345B8"/>
    <w:rsid w:val="683D78F4"/>
    <w:rsid w:val="688D73C6"/>
    <w:rsid w:val="689F781C"/>
    <w:rsid w:val="68BA4B37"/>
    <w:rsid w:val="69006E6F"/>
    <w:rsid w:val="692C0F16"/>
    <w:rsid w:val="6A6F7CF9"/>
    <w:rsid w:val="6AAA7A7B"/>
    <w:rsid w:val="6AC111AA"/>
    <w:rsid w:val="6ACB76AC"/>
    <w:rsid w:val="6AD8711D"/>
    <w:rsid w:val="6ADD1E1E"/>
    <w:rsid w:val="6B29527B"/>
    <w:rsid w:val="6B3E7F16"/>
    <w:rsid w:val="6B8635CE"/>
    <w:rsid w:val="6BB37FFE"/>
    <w:rsid w:val="6BC3152D"/>
    <w:rsid w:val="6C080DEE"/>
    <w:rsid w:val="6C186AF9"/>
    <w:rsid w:val="6C736C9C"/>
    <w:rsid w:val="6CD55AD7"/>
    <w:rsid w:val="6D2D5467"/>
    <w:rsid w:val="6D7A03A3"/>
    <w:rsid w:val="6DB75BD3"/>
    <w:rsid w:val="6E28626C"/>
    <w:rsid w:val="6EBC5852"/>
    <w:rsid w:val="6EF45183"/>
    <w:rsid w:val="6EFD289E"/>
    <w:rsid w:val="6F155136"/>
    <w:rsid w:val="6F185511"/>
    <w:rsid w:val="70055676"/>
    <w:rsid w:val="705146B7"/>
    <w:rsid w:val="70607006"/>
    <w:rsid w:val="7085554B"/>
    <w:rsid w:val="70A86C8B"/>
    <w:rsid w:val="70B52FE3"/>
    <w:rsid w:val="71100816"/>
    <w:rsid w:val="711A4790"/>
    <w:rsid w:val="71267249"/>
    <w:rsid w:val="718D4ABA"/>
    <w:rsid w:val="71992885"/>
    <w:rsid w:val="71D061FF"/>
    <w:rsid w:val="71EE09A0"/>
    <w:rsid w:val="72B950A0"/>
    <w:rsid w:val="72BE5D43"/>
    <w:rsid w:val="72BE79F8"/>
    <w:rsid w:val="72D33EDE"/>
    <w:rsid w:val="736260AE"/>
    <w:rsid w:val="738D0017"/>
    <w:rsid w:val="743C71BF"/>
    <w:rsid w:val="744E5BE9"/>
    <w:rsid w:val="7468192E"/>
    <w:rsid w:val="74805A12"/>
    <w:rsid w:val="74D000F2"/>
    <w:rsid w:val="74E2405B"/>
    <w:rsid w:val="74E95B7F"/>
    <w:rsid w:val="75005F1A"/>
    <w:rsid w:val="754B34DD"/>
    <w:rsid w:val="756267AF"/>
    <w:rsid w:val="757222A1"/>
    <w:rsid w:val="75B368E4"/>
    <w:rsid w:val="75D57B5B"/>
    <w:rsid w:val="76093EEC"/>
    <w:rsid w:val="769F1D4F"/>
    <w:rsid w:val="76D81FDD"/>
    <w:rsid w:val="76D96D7D"/>
    <w:rsid w:val="77010425"/>
    <w:rsid w:val="778242E8"/>
    <w:rsid w:val="77836301"/>
    <w:rsid w:val="77936C06"/>
    <w:rsid w:val="77953C1C"/>
    <w:rsid w:val="77FC5CC9"/>
    <w:rsid w:val="783A1655"/>
    <w:rsid w:val="78C00CD3"/>
    <w:rsid w:val="78C63CCC"/>
    <w:rsid w:val="78CC7325"/>
    <w:rsid w:val="790F0DCA"/>
    <w:rsid w:val="796E2414"/>
    <w:rsid w:val="798E7DBA"/>
    <w:rsid w:val="79BA5C9C"/>
    <w:rsid w:val="7A1A53C3"/>
    <w:rsid w:val="7A5D3AEF"/>
    <w:rsid w:val="7A66480A"/>
    <w:rsid w:val="7AC355EA"/>
    <w:rsid w:val="7AEE6317"/>
    <w:rsid w:val="7B74756B"/>
    <w:rsid w:val="7BA53437"/>
    <w:rsid w:val="7BCB67B8"/>
    <w:rsid w:val="7BD62A10"/>
    <w:rsid w:val="7BEC1BAA"/>
    <w:rsid w:val="7C746E19"/>
    <w:rsid w:val="7C8A7880"/>
    <w:rsid w:val="7CC0014A"/>
    <w:rsid w:val="7D537CF6"/>
    <w:rsid w:val="7D9177CB"/>
    <w:rsid w:val="7DAB7D73"/>
    <w:rsid w:val="7DDC0B18"/>
    <w:rsid w:val="7E0670B3"/>
    <w:rsid w:val="7E4520CA"/>
    <w:rsid w:val="7E4E63BE"/>
    <w:rsid w:val="7E6D1F05"/>
    <w:rsid w:val="7EB043BE"/>
    <w:rsid w:val="7F046E40"/>
    <w:rsid w:val="7F105C43"/>
    <w:rsid w:val="7F4C062E"/>
    <w:rsid w:val="7F5F7491"/>
    <w:rsid w:val="7F694E4B"/>
    <w:rsid w:val="7F914798"/>
    <w:rsid w:val="7F9541DB"/>
    <w:rsid w:val="7FEB3497"/>
    <w:rsid w:val="7FF23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100" w:beforeAutospacing="1" w:after="100" w:afterAutospacing="1"/>
      <w:jc w:val="left"/>
    </w:pPr>
    <w:rPr>
      <w:kern w:val="0"/>
      <w:sz w:val="24"/>
    </w:rPr>
  </w:style>
  <w:style w:type="character" w:styleId="a7">
    <w:name w:val="Strong"/>
    <w:qFormat/>
    <w:rPr>
      <w:b/>
    </w:rPr>
  </w:style>
  <w:style w:type="character" w:customStyle="1" w:styleId="Char">
    <w:name w:val="批注框文本 Char"/>
    <w:link w:val="a3"/>
    <w:qFormat/>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100" w:beforeAutospacing="1" w:after="100" w:afterAutospacing="1"/>
      <w:jc w:val="left"/>
    </w:pPr>
    <w:rPr>
      <w:kern w:val="0"/>
      <w:sz w:val="24"/>
    </w:rPr>
  </w:style>
  <w:style w:type="character" w:styleId="a7">
    <w:name w:val="Strong"/>
    <w:qFormat/>
    <w:rPr>
      <w:b/>
    </w:rPr>
  </w:style>
  <w:style w:type="character" w:customStyle="1" w:styleId="Char">
    <w:name w:val="批注框文本 Char"/>
    <w:link w:val="a3"/>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FD8C7B-7236-48D4-8530-202B96FB1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408</Words>
  <Characters>2328</Characters>
  <Application>Microsoft Office Word</Application>
  <DocSecurity>0</DocSecurity>
  <Lines>19</Lines>
  <Paragraphs>5</Paragraphs>
  <ScaleCrop>false</ScaleCrop>
  <Company>浙江省发展和改革委员会</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lgy</dc:creator>
  <cp:lastModifiedBy>user</cp:lastModifiedBy>
  <cp:revision>8</cp:revision>
  <cp:lastPrinted>2019-03-25T04:44:00Z</cp:lastPrinted>
  <dcterms:created xsi:type="dcterms:W3CDTF">2019-03-25T02:33:00Z</dcterms:created>
  <dcterms:modified xsi:type="dcterms:W3CDTF">2019-04-01T06:20:00Z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