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营商环境服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务行业自律公约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第一章 总则</w:t>
      </w:r>
      <w:bookmarkStart w:id="0" w:name="_GoBack"/>
      <w:bookmarkEnd w:id="0"/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建立营商环境服务行业自律性机制，规范从业者行为，维护公平、公正、依法有序的市场竞争环境，推动行业诚信建设，树立行业新风，促进行业可持续健康发展，根据国家有关政策法律、法规和行业实际，制订本公约。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第二章 公约条款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第一条：遵守法律法规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贯彻执行国家有关法律法规、方针政策和规章制度，坚持正确的经营方向，以新发展理念构建新发展格局，推动营商环境服务高质量发展。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第二条：维护客户权益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全力维护客户的权益，设定并执行严格的质量控制流程，提供全面、准确的服务信息，确保完整和高质量的服务交付，确保服务的质量与承诺相符。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第三条：坚持公平公正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始终坚持公平公正，避免不公正的行为，公平对待所有人，使所有参与方能在公正公平的基础上获得应得的权益。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第四条：保障信息安全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遵守所有的数据安全和隐私保护要求，在获取、使用或存储客户信息的过程中，尊重并严格保护客户的个人、商业和政务敏感信息，避免任何可能导致信息泄露或滥用的行为。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第五条：持续学习改进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致力于不断提升自身业务能力和服务水平，通过持续的学习和自我完善，确保在不断变化和发展的市场环境中，以优质、专业的服务满足客户需求，推动持续发展和创新。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第六条：推动开放协作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应致力于推动开放协作，积极分享成功经验与知识，鼓励之间的合作与交流，以提升整个行业的服务质量，创造更加丰富、高效的服务体验。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第七条：树立行业形象</w:t>
      </w: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通过自身的优质行为、高效服务和持续改善，展示行业的专业素养，塑造行业的积极和专业形象，传播积极正面的行业信息，增强公众对行业的理解和信任。</w:t>
      </w:r>
    </w:p>
    <w:p>
      <w:pPr>
        <w:ind w:firstLine="640" w:firstLineChars="200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第八条：承担社会责任</w:t>
      </w:r>
      <w:r>
        <w:rPr>
          <w:rFonts w:hint="eastAsia" w:ascii="仿宋_GB2312" w:hAnsi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积极承担社会责任，发挥引领和示范作用，持续优化服务，参与各类公益活动，展现积极、正面的社会形象，为经济社会的繁荣稳定做出积极贡献。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36"/>
          <w:szCs w:val="36"/>
          <w:lang w:val="en-US" w:eastAsia="zh-CN" w:bidi="ar-SA"/>
        </w:rPr>
        <w:t>第三章 公约管理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：中国信息协会营商环境专业委员会是本公约的监管机构，负责对公约的实施执行情况进行监督管理。倡导从事营商环境服务活动的单位和个人自觉遵守本公约，履行本公约，努力营造诚信守法的营商环境服务行业市场环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第十条：本公约经中国信息协会营商环境专业委员会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专家审议通过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自通过之日起执行。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条：本公约解释权属于中国信息协会营商环境专业委员会。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中国信息协会营商环境专</w:t>
      </w:r>
      <w:r>
        <w:rPr>
          <w:rFonts w:hint="eastAsia" w:cs="仿宋_GB2312" w:asciiTheme="minorEastAsia" w:hAnsiTheme="minorEastAsia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cs="仿宋_GB2312" w:asciiTheme="minorEastAsia" w:hAnsiTheme="minorEastAsia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</w:p>
    <w:p>
      <w:pPr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2023年9月20日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BB8B1DE-C118-40F1-BC39-379A6B4F820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63B90A1A-4144-4465-B8A4-08D37ABA65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iMzA3YjkzMDViMzIwNTExYzFkODllN2IwOGRlODIifQ=="/>
  </w:docVars>
  <w:rsids>
    <w:rsidRoot w:val="BDFD445A"/>
    <w:rsid w:val="000D1496"/>
    <w:rsid w:val="001E4A8C"/>
    <w:rsid w:val="003D0D78"/>
    <w:rsid w:val="00546188"/>
    <w:rsid w:val="00555AD0"/>
    <w:rsid w:val="00D201A0"/>
    <w:rsid w:val="00DA1525"/>
    <w:rsid w:val="13CE3B2D"/>
    <w:rsid w:val="36EFFE9A"/>
    <w:rsid w:val="41544EE8"/>
    <w:rsid w:val="46BE62D0"/>
    <w:rsid w:val="4EBF4976"/>
    <w:rsid w:val="57FF9F58"/>
    <w:rsid w:val="6A1862EE"/>
    <w:rsid w:val="6B370E4F"/>
    <w:rsid w:val="75FFED8E"/>
    <w:rsid w:val="77EECA87"/>
    <w:rsid w:val="7CCFD747"/>
    <w:rsid w:val="7DF77FB5"/>
    <w:rsid w:val="7EBCF0A6"/>
    <w:rsid w:val="7F5D6E21"/>
    <w:rsid w:val="9E2F8B65"/>
    <w:rsid w:val="A57FE386"/>
    <w:rsid w:val="A6FF2F42"/>
    <w:rsid w:val="B5E724DF"/>
    <w:rsid w:val="BDFD445A"/>
    <w:rsid w:val="DBFEE26D"/>
    <w:rsid w:val="F4EC83D8"/>
    <w:rsid w:val="FBFFC780"/>
    <w:rsid w:val="FDAF836D"/>
    <w:rsid w:val="FECB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1 字符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20D6-40F6-4CAB-9843-82F4DDB99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1011</Characters>
  <Lines>7</Lines>
  <Paragraphs>2</Paragraphs>
  <TotalTime>2</TotalTime>
  <ScaleCrop>false</ScaleCrop>
  <LinksUpToDate>false</LinksUpToDate>
  <CharactersWithSpaces>1047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2023-09-20T03:26:00Z</dcterms:created>
  <dc:creator>曹良克</dc:creator>
  <cp:lastModifiedBy>WPS_285491344</cp:lastModifiedBy>
  <dcterms:modified xsi:type="dcterms:W3CDTF">2023-09-20T03:52:11Z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503406B92DB046508301B456F185975C_13</vt:lpwstr>
  </property>
</Properties>
</file>